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Dmitry Aleksandrovich Karataev</w:t>
      </w:r>
    </w:p>
    <w:p>
      <w:pPr>
        <w:pStyle w:val="Subtitle"/>
      </w:pPr>
      <w:r>
        <w:t xml:space="preserve">Backend Software Developer (C#) · Moscow, Kolomenskaya metro</w:t>
      </w:r>
    </w:p>
    <w:p>
      <w:pPr>
        <w:pStyle w:val="FirstParagraph"/>
      </w:pPr>
      <w:r>
        <w:rPr>
          <w:b/>
          <w:bCs/>
        </w:rPr>
        <w:t xml:space="preserve">Contact:</w:t>
      </w:r>
      <w:r>
        <w:t xml:space="preserve"> </w:t>
      </w:r>
      <w:hyperlink r:id="rId9">
        <w:r>
          <w:rPr>
            <w:rStyle w:val="Hyperlink"/>
          </w:rPr>
          <w:t xml:space="preserve">+7 (923) 047-13-55</w:t>
        </w:r>
      </w:hyperlink>
      <w:r>
        <w:t xml:space="preserve"> </w:t>
      </w:r>
      <w:r>
        <w:t xml:space="preserve">(Telegram preferred) ·</w:t>
      </w:r>
      <w:r>
        <w:t xml:space="preserve"> </w:t>
      </w:r>
      <w:hyperlink r:id="rId10">
        <w:r>
          <w:rPr>
            <w:rStyle w:val="Hyperlink"/>
          </w:rPr>
          <w:t xml:space="preserve">dkarataev1990@gmail.com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Telegram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@Krawler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Website</w:t>
        </w:r>
      </w:hyperlink>
    </w:p>
    <w:p>
      <w:pPr>
        <w:pStyle w:val="BodyText"/>
      </w:pPr>
      <w:r>
        <w:rPr>
          <w:b/>
          <w:bCs/>
        </w:rPr>
        <w:t xml:space="preserve">Citizenship:</w:t>
      </w:r>
      <w:r>
        <w:t xml:space="preserve"> </w:t>
      </w:r>
      <w:r>
        <w:t xml:space="preserve">Russia ·</w:t>
      </w:r>
      <w:r>
        <w:t xml:space="preserve"> </w:t>
      </w:r>
      <w:r>
        <w:rPr>
          <w:b/>
          <w:bCs/>
        </w:rPr>
        <w:t xml:space="preserve">Experience in software development:</w:t>
      </w:r>
      <w:r>
        <w:t xml:space="preserve"> </w:t>
      </w:r>
      <w:r>
        <w:t xml:space="preserve">8+ years</w:t>
      </w:r>
    </w:p>
    <w:p>
      <w:pPr>
        <w:pStyle w:val="BodyText"/>
      </w:pPr>
      <w:r>
        <w:rPr>
          <w:b/>
          <w:bCs/>
        </w:rPr>
        <w:t xml:space="preserve">Format:</w:t>
      </w:r>
      <w:r>
        <w:t xml:space="preserve"> </w:t>
      </w:r>
      <w:r>
        <w:t xml:space="preserve">remote work · full-time / part-time / project-based ·</w:t>
      </w:r>
      <w:r>
        <w:t xml:space="preserve"> </w:t>
      </w:r>
      <w:r>
        <w:rPr>
          <w:b/>
          <w:bCs/>
        </w:rPr>
        <w:t xml:space="preserve">Remote locations:</w:t>
      </w:r>
      <w:r>
        <w:t xml:space="preserve"> </w:t>
      </w:r>
      <w:r>
        <w:t xml:space="preserve">Canada, Minsk, Norway, USA · business travel not considered</w:t>
      </w:r>
    </w:p>
    <w:p>
      <w:pPr>
        <w:pStyle w:val="BodyText"/>
      </w:pPr>
      <w:r>
        <w:rPr>
          <w:b/>
          <w:bCs/>
        </w:rPr>
        <w:t xml:space="preserve">Possible employment arrangements:</w:t>
      </w:r>
      <w:r>
        <w:t xml:space="preserve"> </w:t>
      </w:r>
      <w:r>
        <w:t xml:space="preserve">employment contract, self-employment, contract work</w:t>
      </w:r>
    </w:p>
    <w:bookmarkStart w:id="14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Backend developer in</w:t>
      </w:r>
      <w:r>
        <w:t xml:space="preserve"> </w:t>
      </w:r>
      <w:r>
        <w:rPr>
          <w:b/>
          <w:bCs/>
        </w:rPr>
        <w:t xml:space="preserve">C# / .NET</w:t>
      </w:r>
      <w:r>
        <w:t xml:space="preserve"> </w:t>
      </w:r>
      <w:r>
        <w:t xml:space="preserve">(8+ years): microservices, REST API, SOA, GraphQL, engineering and document-management systems. Full SDLC experience, refactoring and moving monoliths toward service architecture, introducing DI, unit tests, Agile practices (DoR/DoD/AC), documentation, and team knowledge bases.</w:t>
      </w:r>
    </w:p>
    <w:p>
      <w:pPr>
        <w:pStyle w:val="BodyText"/>
      </w:pPr>
      <w:r>
        <w:t xml:space="preserve">Alongside my main job I build</w:t>
      </w:r>
      <w:r>
        <w:t xml:space="preserve"> </w:t>
      </w:r>
      <w:r>
        <w:rPr>
          <w:b/>
          <w:bCs/>
        </w:rPr>
        <w:t xml:space="preserve">infrastructure for AI agents</w:t>
      </w:r>
      <w:r>
        <w:t xml:space="preserve">: a series of open-source</w:t>
      </w:r>
      <w:r>
        <w:t xml:space="preserve"> </w:t>
      </w:r>
      <w:r>
        <w:rPr>
          <w:b/>
          <w:bCs/>
        </w:rPr>
        <w:t xml:space="preserve">MCP servers</w:t>
      </w:r>
      <w:r>
        <w:t xml:space="preserve"> </w:t>
      </w:r>
      <w:r>
        <w:t xml:space="preserve">(Model Context Protocol) that give AI assistants access to the compiler, debugger, build system, and multimodal inputs. Author of</w:t>
      </w:r>
      <w:r>
        <w:t xml:space="preserve"> </w:t>
      </w:r>
      <w:r>
        <w:rPr>
          <w:b/>
          <w:bCs/>
        </w:rPr>
        <w:t xml:space="preserve">agent-first-learn</w:t>
      </w:r>
      <w:r>
        <w:t xml:space="preserve"> </w:t>
      </w:r>
      <w:r>
        <w:t xml:space="preserve">— a practical guide to productive work with AI.</w:t>
      </w:r>
    </w:p>
    <w:p>
      <w:pPr>
        <w:pStyle w:val="BodyText"/>
      </w:pPr>
      <w:r>
        <w:t xml:space="preserve">Beyond coding: process setup, requirements work, technical expertise, non-trivial debugging (memory dumps, thread analysis, Reflection).</w:t>
      </w:r>
    </w:p>
    <w:p>
      <w:pPr>
        <w:pStyle w:val="BodyText"/>
      </w:pPr>
      <w:r>
        <w:rPr>
          <w:b/>
          <w:bCs/>
        </w:rPr>
        <w:t xml:space="preserve">AI-assisted engineering:</w:t>
      </w:r>
      <w:r>
        <w:t xml:space="preserve"> </w:t>
      </w:r>
      <w:r>
        <w:rPr>
          <w:b/>
          <w:bCs/>
        </w:rPr>
        <w:t xml:space="preserve">1.5+ years</w:t>
      </w:r>
      <w:r>
        <w:t xml:space="preserve"> </w:t>
      </w:r>
      <w:r>
        <w:t xml:space="preserve">of daily practice (Cursor IDE, MCP servers of my own design).</w:t>
      </w:r>
    </w:p>
    <w:bookmarkEnd w:id="14"/>
    <w:bookmarkStart w:id="19" w:name="work-experience"/>
    <w:p>
      <w:pPr>
        <w:pStyle w:val="Heading2"/>
      </w:pPr>
      <w:r>
        <w:t xml:space="preserve">Work experience</w:t>
      </w:r>
    </w:p>
    <w:bookmarkStart w:id="15" w:name="X00652264113468ac50397f4d6237d6c825a001c"/>
    <w:p>
      <w:pPr>
        <w:pStyle w:val="Heading3"/>
      </w:pPr>
      <w:r>
        <w:t xml:space="preserve">NOVA Energies LLC (Moscow) — Technical Expert &amp; Support Engineer</w:t>
      </w:r>
    </w:p>
    <w:p>
      <w:pPr>
        <w:pStyle w:val="FirstParagraph"/>
      </w:pPr>
      <w:r>
        <w:rPr>
          <w:i/>
          <w:iCs/>
        </w:rPr>
        <w:t xml:space="preserve">September 2023 — present · remote</w:t>
      </w:r>
    </w:p>
    <w:p>
      <w:pPr>
        <w:pStyle w:val="BodyText"/>
      </w:pPr>
      <w:r>
        <w:rPr>
          <w:b/>
          <w:bCs/>
        </w:rPr>
        <w:t xml:space="preserve">Energy sector</w:t>
      </w:r>
      <w:r>
        <w:t xml:space="preserve"> </w:t>
      </w:r>
      <w:r>
        <w:t xml:space="preserve">· engineering data management systems; by task shape —</w:t>
      </w:r>
      <w:r>
        <w:t xml:space="preserve"> </w:t>
      </w:r>
      <w:r>
        <w:rPr>
          <w:b/>
          <w:bCs/>
        </w:rPr>
        <w:t xml:space="preserve">comparable to Harvester and a corporate EDW web portal</w:t>
      </w:r>
      <w:r>
        <w:t xml:space="preserve"> </w:t>
      </w:r>
      <w:r>
        <w:t xml:space="preserve">(collect, process, and publish data, EPC digital-twin context). The</w:t>
      </w:r>
      <w:r>
        <w:t xml:space="preserve"> </w:t>
      </w:r>
      <w:r>
        <w:rPr>
          <w:b/>
          <w:bCs/>
        </w:rPr>
        <w:t xml:space="preserve">team lead</w:t>
      </w:r>
      <w:r>
        <w:t xml:space="preserve"> </w:t>
      </w:r>
      <w:r>
        <w:t xml:space="preserve">sets priorities and direction; below is</w:t>
      </w:r>
      <w:r>
        <w:t xml:space="preserve"> </w:t>
      </w:r>
      <w:r>
        <w:rPr>
          <w:b/>
          <w:bCs/>
        </w:rPr>
        <w:t xml:space="preserve">my contribution</w:t>
      </w:r>
      <w:r>
        <w:t xml:space="preserve"> </w:t>
      </w:r>
      <w:r>
        <w:t xml:space="preserve">and two cases (</w:t>
      </w:r>
      <w:r>
        <w:rPr>
          <w:b/>
          <w:bCs/>
        </w:rPr>
        <w:t xml:space="preserve">Harvester</w:t>
      </w:r>
      <w:r>
        <w:t xml:space="preserve">,</w:t>
      </w:r>
      <w:r>
        <w:t xml:space="preserve"> </w:t>
      </w:r>
      <w:r>
        <w:rPr>
          <w:b/>
          <w:bCs/>
        </w:rPr>
        <w:t xml:space="preserve">EDW web portal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Responsibilities</w:t>
      </w:r>
    </w:p>
    <w:p>
      <w:pPr>
        <w:pStyle w:val="Compact"/>
        <w:numPr>
          <w:ilvl w:val="0"/>
          <w:numId w:val="1001"/>
        </w:numPr>
      </w:pPr>
      <w:r>
        <w:t xml:space="preserve">Development and maintenance of services for</w:t>
      </w:r>
      <w:r>
        <w:t xml:space="preserve"> </w:t>
      </w:r>
      <w:r>
        <w:rPr>
          <w:b/>
          <w:bCs/>
        </w:rPr>
        <w:t xml:space="preserve">collecting, processing, and publishing</w:t>
      </w:r>
      <w:r>
        <w:t xml:space="preserve"> </w:t>
      </w:r>
      <w:r>
        <w:t xml:space="preserve">engineering data.</w:t>
      </w:r>
    </w:p>
    <w:p>
      <w:pPr>
        <w:pStyle w:val="Compact"/>
        <w:numPr>
          <w:ilvl w:val="0"/>
          <w:numId w:val="1001"/>
        </w:numPr>
      </w:pPr>
      <w:r>
        <w:t xml:space="preserve">Development and maintenance of solutions for</w:t>
      </w:r>
      <w:r>
        <w:t xml:space="preserve"> </w:t>
      </w:r>
      <w:r>
        <w:rPr>
          <w:b/>
          <w:bCs/>
        </w:rPr>
        <w:t xml:space="preserve">publishing engineering data</w:t>
      </w:r>
      <w:r>
        <w:t xml:space="preserve"> </w:t>
      </w:r>
      <w:r>
        <w:t xml:space="preserve">in the EPC digital-twin context: documents, tags, attributes, relations, and related entities.</w:t>
      </w:r>
    </w:p>
    <w:p>
      <w:pPr>
        <w:pStyle w:val="Compact"/>
        <w:numPr>
          <w:ilvl w:val="0"/>
          <w:numId w:val="1001"/>
        </w:numPr>
      </w:pPr>
      <w:r>
        <w:t xml:space="preserve">Architecture review and improvement proposals; feature work and production support.</w:t>
      </w:r>
    </w:p>
    <w:p>
      <w:pPr>
        <w:pStyle w:val="Compact"/>
        <w:numPr>
          <w:ilvl w:val="0"/>
          <w:numId w:val="1001"/>
        </w:numPr>
      </w:pPr>
      <w:r>
        <w:t xml:space="preserve">Introducing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, growing</w:t>
      </w:r>
      <w:r>
        <w:t xml:space="preserve"> </w:t>
      </w:r>
      <w:r>
        <w:rPr>
          <w:b/>
          <w:bCs/>
        </w:rPr>
        <w:t xml:space="preserve">unit testing</w:t>
      </w:r>
      <w:r>
        <w:t xml:space="preserve">; documentation (modules, onboarding, engineering knowledge base).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Agile</w:t>
      </w:r>
      <w:r>
        <w:t xml:space="preserve"> </w:t>
      </w:r>
      <w:r>
        <w:t xml:space="preserve">practices: DoR, DoD, acceptance criteria; helping build a predictable delivery process.</w:t>
      </w:r>
    </w:p>
    <w:p>
      <w:pPr>
        <w:pStyle w:val="FirstParagraph"/>
      </w:pPr>
      <w:r>
        <w:rPr>
          <w:b/>
          <w:bCs/>
        </w:rPr>
        <w:t xml:space="preserve">My contribution — Harvester system (case, 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a legacy system (in the UI and on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the product is named</w:t>
      </w:r>
      <w:r>
        <w:t xml:space="preserve"> </w:t>
      </w:r>
      <w:r>
        <w:rPr>
          <w:b/>
          <w:bCs/>
        </w:rPr>
        <w:t xml:space="preserve">Harvester</w:t>
      </w:r>
      <w:r>
        <w:t xml:space="preserve">): modules written in different styles; evolutionary growth; requirements often conflicted and changed mid-flight. We needed stability and performance on</w:t>
      </w:r>
      <w:r>
        <w:t xml:space="preserve"> </w:t>
      </w:r>
      <w:r>
        <w:rPr>
          <w:b/>
          <w:bCs/>
        </w:rPr>
        <w:t xml:space="preserve">large volumes</w:t>
      </w:r>
      <w:r>
        <w:t xml:space="preserve"> </w:t>
      </w:r>
      <w:r>
        <w:t xml:space="preserve">(</w:t>
      </w:r>
      <w:r>
        <w:rPr>
          <w:vertAlign w:val="subscript"/>
        </w:rPr>
        <w:t xml:space="preserve">**</w:t>
      </w:r>
      <w:r>
        <w:t xml:space="preserve">1M** objects, relations, and documents with attributes). Switching tasks/modules raised cognitive load; documentation and code comments were missing or stale.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speed up new features and changes, reduce mental load when picking up others’ work, improve transparency for users, and</w:t>
      </w:r>
      <w:r>
        <w:t xml:space="preserve"> </w:t>
      </w:r>
      <w:r>
        <w:rPr>
          <w:b/>
          <w:bCs/>
        </w:rPr>
        <w:t xml:space="preserve">stability</w:t>
      </w:r>
      <w:r>
        <w:t xml:space="preserve"> </w:t>
      </w:r>
      <w:r>
        <w:t xml:space="preserve">of the prepare → validate → publish path into the corporate web portal.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02"/>
        </w:numPr>
      </w:pPr>
      <w:r>
        <w:t xml:space="preserve">Introduced</w:t>
      </w:r>
      <w:r>
        <w:t xml:space="preserve"> </w:t>
      </w:r>
      <w:r>
        <w:rPr>
          <w:b/>
          <w:bCs/>
        </w:rPr>
        <w:t xml:space="preserve">.editorconfig</w:t>
      </w:r>
      <w:r>
        <w:t xml:space="preserve"> </w:t>
      </w:r>
      <w:r>
        <w:t xml:space="preserve">(based on</w:t>
      </w:r>
      <w:r>
        <w:t xml:space="preserve"> </w:t>
      </w:r>
      <w:r>
        <w:rPr>
          <w:b/>
          <w:bCs/>
        </w:rPr>
        <w:t xml:space="preserve">dotnet/runtime</w:t>
      </w:r>
      <w:r>
        <w:t xml:space="preserve">): consistent formatting, less “visual noise” and noise warnings when moving between modules; brought existing code toward the rules.</w:t>
      </w:r>
    </w:p>
    <w:p>
      <w:pPr>
        <w:pStyle w:val="Compact"/>
        <w:numPr>
          <w:ilvl w:val="0"/>
          <w:numId w:val="1002"/>
        </w:numPr>
      </w:pPr>
      <w:r>
        <w:t xml:space="preserve">Ran meetings with the team and stakeholders to justify the changes.</w:t>
      </w:r>
    </w:p>
    <w:p>
      <w:pPr>
        <w:pStyle w:val="Compact"/>
        <w:numPr>
          <w:ilvl w:val="0"/>
          <w:numId w:val="1002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2 days</w:t>
      </w:r>
      <w:r>
        <w:t xml:space="preserve"> </w:t>
      </w:r>
      <w:r>
        <w:t xml:space="preserve">proposed and rolled out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Microsoft.Extensions.DependencyInjection</w:t>
      </w:r>
      <w:r>
        <w:t xml:space="preserve"> </w:t>
      </w:r>
      <w:r>
        <w:t xml:space="preserve">(with the team lead).</w:t>
      </w:r>
    </w:p>
    <w:p>
      <w:pPr>
        <w:pStyle w:val="Compact"/>
        <w:numPr>
          <w:ilvl w:val="0"/>
          <w:numId w:val="1002"/>
        </w:numPr>
      </w:pPr>
      <w:r>
        <w:t xml:space="preserve">Created and maintained a</w:t>
      </w:r>
      <w:r>
        <w:t xml:space="preserve"> </w:t>
      </w:r>
      <w:r>
        <w:rPr>
          <w:b/>
          <w:bCs/>
        </w:rPr>
        <w:t xml:space="preserve">knowledge base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user documentation</w:t>
      </w:r>
      <w:r>
        <w:t xml:space="preserve">: how the system works, support ticket templates, etc.</w:t>
      </w:r>
    </w:p>
    <w:p>
      <w:pPr>
        <w:pStyle w:val="Compact"/>
        <w:numPr>
          <w:ilvl w:val="0"/>
          <w:numId w:val="1002"/>
        </w:numPr>
      </w:pPr>
      <w:r>
        <w:t xml:space="preserve">Reorganized the shared library (repositories, domain objects) into a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structure.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Architecture:</w:t>
      </w:r>
      <w:r>
        <w:t xml:space="preserve"> </w:t>
      </w:r>
      <w:r>
        <w:t xml:space="preserve">shared</w:t>
      </w:r>
      <w:r>
        <w:t xml:space="preserve"> </w:t>
      </w:r>
      <w:r>
        <w:rPr>
          <w:b/>
          <w:bCs/>
        </w:rPr>
        <w:t xml:space="preserve">core library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(</w:t>
      </w:r>
      <w:r>
        <w:rPr>
          <w:b/>
          <w:bCs/>
        </w:rPr>
        <w:t xml:space="preserve">SQL Server</w:t>
      </w:r>
      <w:r>
        <w:t xml:space="preserve">,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RepoDb</w:t>
      </w:r>
      <w:r>
        <w:t xml:space="preserve"> </w:t>
      </w:r>
      <w:r>
        <w:t xml:space="preserve">(incl. bulk),</w:t>
      </w:r>
      <w:r>
        <w:t xml:space="preserve"> </w:t>
      </w:r>
      <w:r>
        <w:rPr>
          <w:b/>
          <w:bCs/>
        </w:rPr>
        <w:t xml:space="preserve">CsvHelper</w:t>
      </w:r>
      <w:r>
        <w:t xml:space="preserve">,</w:t>
      </w:r>
      <w:r>
        <w:t xml:space="preserve"> </w:t>
      </w:r>
      <w:r>
        <w:rPr>
          <w:b/>
          <w:bCs/>
        </w:rPr>
        <w:t xml:space="preserve">Serilog</w:t>
      </w:r>
      <w:r>
        <w:t xml:space="preserve">,</w:t>
      </w:r>
      <w:r>
        <w:t xml:space="preserve"> </w:t>
      </w:r>
      <w:r>
        <w:rPr>
          <w:b/>
          <w:bCs/>
        </w:rPr>
        <w:t xml:space="preserve">feature flags</w:t>
      </w:r>
      <w:r>
        <w:t xml:space="preserve">) and three service areas —</w:t>
      </w:r>
      <w:r>
        <w:t xml:space="preserve"> </w:t>
      </w:r>
      <w:r>
        <w:rPr>
          <w:b/>
          <w:bCs/>
        </w:rPr>
        <w:t xml:space="preserve">file/data preparation service</w:t>
      </w:r>
      <w:r>
        <w:t xml:space="preserve">,</w:t>
      </w:r>
      <w:r>
        <w:t xml:space="preserve"> </w:t>
      </w:r>
      <w:r>
        <w:rPr>
          <w:b/>
          <w:bCs/>
        </w:rPr>
        <w:t xml:space="preserve">validation service</w:t>
      </w:r>
      <w:r>
        <w:t xml:space="preserve"> </w:t>
      </w:r>
      <w:r>
        <w:t xml:space="preserve">(incl. tag naming rules and</w:t>
      </w:r>
      <w:r>
        <w:t xml:space="preserve"> </w:t>
      </w:r>
      <w:r>
        <w:rPr>
          <w:b/>
          <w:bCs/>
        </w:rPr>
        <w:t xml:space="preserve">RDL</w:t>
      </w:r>
      <w:r>
        <w:t xml:space="preserve">),</w:t>
      </w:r>
      <w:r>
        <w:t xml:space="preserve"> </w:t>
      </w:r>
      <w:r>
        <w:rPr>
          <w:b/>
          <w:bCs/>
        </w:rPr>
        <w:t xml:space="preserve">background publish service</w:t>
      </w:r>
      <w:r>
        <w:t xml:space="preserve"> </w:t>
      </w:r>
      <w:r>
        <w:t xml:space="preserve">(timers for consistency checks and export, staging,</w:t>
      </w:r>
      <w:r>
        <w:t xml:space="preserve"> </w:t>
      </w:r>
      <w:r>
        <w:rPr>
          <w:b/>
          <w:bCs/>
        </w:rPr>
        <w:t xml:space="preserve">CSV</w:t>
      </w:r>
      <w:r>
        <w:t xml:space="preserve"> </w:t>
      </w:r>
      <w:r>
        <w:t xml:space="preserve">export to a web-portal folder per config). On top —</w:t>
      </w:r>
      <w:r>
        <w:t xml:space="preserve"> </w:t>
      </w:r>
      <w:r>
        <w:rPr>
          <w:b/>
          <w:bCs/>
        </w:rPr>
        <w:t xml:space="preserve">web</w:t>
      </w:r>
      <w:r>
        <w:t xml:space="preserve">: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Angular</w:t>
      </w:r>
      <w:r>
        <w:t xml:space="preserve"> </w:t>
      </w:r>
      <w:r>
        <w:t xml:space="preserve">(SPA for reserved-tag statuses, upload flows, related scenarios). In parallel, data access via</w:t>
      </w:r>
      <w:r>
        <w:t xml:space="preserve"> </w:t>
      </w:r>
      <w:r>
        <w:rPr>
          <w:b/>
          <w:bCs/>
        </w:rPr>
        <w:t xml:space="preserve">Linq2db</w:t>
      </w:r>
      <w:r>
        <w:t xml:space="preserve"> </w:t>
      </w:r>
      <w:r>
        <w:t xml:space="preserve">(context in DI, entity names aligned with DB schema)</w:t>
      </w:r>
      <w:r>
        <w:t xml:space="preserve"> </w:t>
      </w:r>
      <w:r>
        <w:rPr>
          <w:b/>
          <w:bCs/>
        </w:rPr>
        <w:t xml:space="preserve">alongside</w:t>
      </w:r>
      <w:r>
        <w:t xml:space="preserve"> </w:t>
      </w:r>
      <w:r>
        <w:t xml:space="preserve">existing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on some paths. For compatibility with the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engineering model, a layer of</w:t>
      </w:r>
      <w:r>
        <w:t xml:space="preserve"> </w:t>
      </w:r>
      <w:r>
        <w:rPr>
          <w:b/>
          <w:bCs/>
        </w:rPr>
        <w:t xml:space="preserve">recreated</w:t>
      </w:r>
      <w:r>
        <w:t xml:space="preserve"> </w:t>
      </w:r>
      <w:r>
        <w:t xml:space="preserve">API assemblies matches model contracts — without vendor binaries where we could ship our own code.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Portal integration:</w:t>
      </w:r>
      <w:r>
        <w:t xml:space="preserve"> </w:t>
      </w:r>
      <w:r>
        <w:t xml:space="preserve">publish flows respect a “in portal” tag (validation and comments don’t add noise if there is no portal card); exports and CSV names converged to a</w:t>
      </w:r>
      <w:r>
        <w:t xml:space="preserve"> </w:t>
      </w:r>
      <w:r>
        <w:rPr>
          <w:b/>
          <w:bCs/>
        </w:rPr>
        <w:t xml:space="preserve">single naming template</w:t>
      </w:r>
      <w:r>
        <w:t xml:space="preserve">; fixed</w:t>
      </w:r>
      <w:r>
        <w:t xml:space="preserve"> </w:t>
      </w:r>
      <w:r>
        <w:rPr>
          <w:b/>
          <w:bCs/>
        </w:rPr>
        <w:t xml:space="preserve">concurrent</w:t>
      </w:r>
      <w:r>
        <w:t xml:space="preserve"> </w:t>
      </w:r>
      <w:r>
        <w:t xml:space="preserve">use of the shared publish pipeline (</w:t>
      </w:r>
      <w:r>
        <w:rPr>
          <w:b/>
          <w:bCs/>
        </w:rPr>
        <w:t xml:space="preserve">locks</w:t>
      </w:r>
      <w:r>
        <w:t xml:space="preserve"> </w:t>
      </w:r>
      <w:r>
        <w:t xml:space="preserve">in the worker, “ready for test” scenarios) and timer config bugs (interval in</w:t>
      </w:r>
      <w:r>
        <w:t xml:space="preserve"> </w:t>
      </w:r>
      <w:r>
        <w:rPr>
          <w:b/>
          <w:bCs/>
        </w:rPr>
        <w:t xml:space="preserve">seconds</w:t>
      </w:r>
      <w:r>
        <w:t xml:space="preserve">, not minutes),</w:t>
      </w:r>
      <w:r>
        <w:t xml:space="preserve"> </w:t>
      </w:r>
      <w:r>
        <w:rPr>
          <w:b/>
          <w:bCs/>
        </w:rPr>
        <w:t xml:space="preserve">CSV encoding/headers</w:t>
      </w:r>
      <w:r>
        <w:t xml:space="preserve"> </w:t>
      </w:r>
      <w:r>
        <w:t xml:space="preserve">— from incidents and code review; larger export and publish stabilization work happened in dedicated branches.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Operations:</w:t>
      </w:r>
      <w:r>
        <w:t xml:space="preserve"> </w:t>
      </w:r>
      <w:r>
        <w:t xml:space="preserve">PowerShell scripts to refresh</w:t>
      </w:r>
      <w:r>
        <w:t xml:space="preserve"> </w:t>
      </w:r>
      <w:r>
        <w:rPr>
          <w:b/>
          <w:bCs/>
        </w:rPr>
        <w:t xml:space="preserve">RDL</w:t>
      </w:r>
      <w:r>
        <w:t xml:space="preserve"> </w:t>
      </w:r>
      <w:r>
        <w:t xml:space="preserve">for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deployments (separate sites for web and services) alongside support tasks.</w:t>
      </w:r>
    </w:p>
    <w:p>
      <w:pPr>
        <w:pStyle w:val="FirstParagraph"/>
      </w:pPr>
      <w:r>
        <w:rPr>
          <w:i/>
          <w:iCs/>
        </w:rPr>
        <w:t xml:space="preserve">Result:</w:t>
      </w:r>
    </w:p>
    <w:p>
      <w:pPr>
        <w:pStyle w:val="Compact"/>
        <w:numPr>
          <w:ilvl w:val="0"/>
          <w:numId w:val="1003"/>
        </w:numPr>
      </w:pPr>
      <w:r>
        <w:t xml:space="preserve">Unified style and predictable structure reduced mental load when taking over tasks or switching modules.</w:t>
      </w:r>
    </w:p>
    <w:p>
      <w:pPr>
        <w:pStyle w:val="Compact"/>
        <w:numPr>
          <w:ilvl w:val="0"/>
          <w:numId w:val="1003"/>
        </w:numPr>
      </w:pPr>
      <w:r>
        <w:t xml:space="preserve">New features landed faster: easier to add layers; with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domain modeling, extensions land where people expect.</w:t>
      </w:r>
    </w:p>
    <w:p>
      <w:pPr>
        <w:pStyle w:val="Compact"/>
        <w:numPr>
          <w:ilvl w:val="0"/>
          <w:numId w:val="1003"/>
        </w:numPr>
      </w:pPr>
      <w:r>
        <w:t xml:space="preserve">A path to</w:t>
      </w:r>
      <w:r>
        <w:t xml:space="preserve"> </w:t>
      </w:r>
      <w:r>
        <w:rPr>
          <w:b/>
          <w:bCs/>
        </w:rPr>
        <w:t xml:space="preserve">unit tests</w:t>
      </w:r>
      <w:r>
        <w:t xml:space="preserve"> </w:t>
      </w:r>
      <w:r>
        <w:t xml:space="preserve">(initially none): easier to substitute implementations via interfaces; separate</w:t>
      </w:r>
      <w:r>
        <w:t xml:space="preserve"> </w:t>
      </w:r>
      <w:r>
        <w:rPr>
          <w:b/>
          <w:bCs/>
        </w:rPr>
        <w:t xml:space="preserve">test projects</w:t>
      </w:r>
      <w:r>
        <w:t xml:space="preserve"> </w:t>
      </w:r>
      <w:r>
        <w:t xml:space="preserve">for core layers, publish, validation, web, acceptance, preparation.</w:t>
      </w:r>
    </w:p>
    <w:p>
      <w:pPr>
        <w:pStyle w:val="Compact"/>
        <w:numPr>
          <w:ilvl w:val="0"/>
          <w:numId w:val="1003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prepare → validate → publish → portal</w:t>
      </w:r>
      <w:r>
        <w:t xml:space="preserve"> </w:t>
      </w:r>
      <w:r>
        <w:t xml:space="preserve">chain is conceptually similar to the</w:t>
      </w:r>
      <w:r>
        <w:t xml:space="preserve"> </w:t>
      </w:r>
      <w:r>
        <w:rPr>
          <w:b/>
          <w:bCs/>
        </w:rPr>
        <w:t xml:space="preserve">import-substitution web portal</w:t>
      </w:r>
      <w:r>
        <w:t xml:space="preserve"> </w:t>
      </w:r>
      <w:r>
        <w:t xml:space="preserve">(second case below): same classes of problems (tags, documents, attributes), different stack and code ownership.</w:t>
      </w:r>
    </w:p>
    <w:p>
      <w:pPr>
        <w:pStyle w:val="FirstParagraph"/>
      </w:pPr>
      <w:r>
        <w:rPr>
          <w:b/>
          <w:bCs/>
        </w:rPr>
        <w:t xml:space="preserve">My contribution — EDW web portal (case, 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after several Western vendors left the market, support ended for products in the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line (including</w:t>
      </w:r>
      <w:r>
        <w:t xml:space="preserve"> </w:t>
      </w:r>
      <w:r>
        <w:rPr>
          <w:b/>
          <w:bCs/>
        </w:rPr>
        <w:t xml:space="preserve">NET Portal</w:t>
      </w:r>
      <w:r>
        <w:t xml:space="preserve">,</w:t>
      </w:r>
      <w:r>
        <w:t xml:space="preserve"> </w:t>
      </w:r>
      <w:r>
        <w:rPr>
          <w:b/>
          <w:bCs/>
        </w:rPr>
        <w:t xml:space="preserve">AVEVA ISM</w:t>
      </w:r>
      <w:r>
        <w:t xml:space="preserve">). To keep working with engineering data we needed a</w:t>
      </w:r>
      <w:r>
        <w:t xml:space="preserve"> </w:t>
      </w:r>
      <w:r>
        <w:rPr>
          <w:b/>
          <w:bCs/>
        </w:rPr>
        <w:t xml:space="preserve">replacement</w:t>
      </w:r>
      <w:r>
        <w:t xml:space="preserve"> </w:t>
      </w:r>
      <w:r>
        <w:t xml:space="preserve">and less dependence on unavailable support and updates.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per agreed plan —</w:t>
      </w:r>
      <w:r>
        <w:t xml:space="preserve"> </w:t>
      </w:r>
      <w:r>
        <w:rPr>
          <w:b/>
          <w:bCs/>
        </w:rPr>
        <w:t xml:space="preserve">MVP of a corporate web portal</w:t>
      </w:r>
      <w:r>
        <w:t xml:space="preserve">: view documents, tags, and</w:t>
      </w:r>
      <w:r>
        <w:t xml:space="preserve"> </w:t>
      </w:r>
      <w:r>
        <w:rPr>
          <w:b/>
          <w:bCs/>
        </w:rPr>
        <w:t xml:space="preserve">relations</w:t>
      </w:r>
      <w:r>
        <w:t xml:space="preserve">, search and file handling (incl. preview) so users could continue</w:t>
      </w:r>
      <w:r>
        <w:t xml:space="preserve"> </w:t>
      </w:r>
      <w:r>
        <w:rPr>
          <w:b/>
          <w:bCs/>
        </w:rPr>
        <w:t xml:space="preserve">without the original vendor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04"/>
        </w:numPr>
      </w:pPr>
      <w:r>
        <w:t xml:space="preserve">Helped</w:t>
      </w:r>
      <w:r>
        <w:t xml:space="preserve"> </w:t>
      </w:r>
      <w:r>
        <w:rPr>
          <w:b/>
          <w:bCs/>
        </w:rPr>
        <w:t xml:space="preserve">implement the MVP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Blazor WebAssembly</w:t>
      </w:r>
      <w:r>
        <w:t xml:space="preserve">,</w:t>
      </w:r>
      <w:r>
        <w:t xml:space="preserve"> </w:t>
      </w:r>
      <w:r>
        <w:rPr>
          <w:b/>
          <w:bCs/>
        </w:rPr>
        <w:t xml:space="preserve">GraphQL</w:t>
      </w:r>
      <w:r>
        <w:t xml:space="preserve">,</w:t>
      </w:r>
      <w:r>
        <w:t xml:space="preserve"> </w:t>
      </w:r>
      <w:r>
        <w:rPr>
          <w:b/>
          <w:bCs/>
        </w:rPr>
        <w:t xml:space="preserve">EF Core</w:t>
      </w:r>
      <w:r>
        <w:t xml:space="preserve">,</w:t>
      </w:r>
      <w:r>
        <w:t xml:space="preserve"> </w:t>
      </w:r>
      <w:r>
        <w:rPr>
          <w:b/>
          <w:bCs/>
        </w:rPr>
        <w:t xml:space="preserve">.NET 8+</w:t>
      </w:r>
      <w:r>
        <w:t xml:space="preserve"> </w:t>
      </w:r>
      <w:r>
        <w:t xml:space="preserve">(production on current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on server and client).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Architecture in short:</w:t>
      </w:r>
      <w:r>
        <w:t xml:space="preserve"> </w:t>
      </w:r>
      <w:r>
        <w:t xml:space="preserve">thin</w:t>
      </w:r>
      <w:r>
        <w:t xml:space="preserve"> </w:t>
      </w:r>
      <w:r>
        <w:rPr>
          <w:b/>
          <w:bCs/>
        </w:rPr>
        <w:t xml:space="preserve">Blazor WASM</w:t>
      </w:r>
      <w:r>
        <w:t xml:space="preserve"> </w:t>
      </w:r>
      <w:r>
        <w:t xml:space="preserve">client (component library, API via generated</w:t>
      </w:r>
      <w:r>
        <w:t xml:space="preserve"> </w:t>
      </w:r>
      <w:r>
        <w:rPr>
          <w:b/>
          <w:bCs/>
        </w:rPr>
        <w:t xml:space="preserve">GraphQL</w:t>
      </w:r>
      <w:r>
        <w:t xml:space="preserve"> </w:t>
      </w:r>
      <w:r>
        <w:t xml:space="preserve">client) and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 </w:t>
      </w:r>
      <w:r>
        <w:t xml:space="preserve">server with a single</w:t>
      </w:r>
      <w:r>
        <w:t xml:space="preserve"> </w:t>
      </w:r>
      <w:r>
        <w:rPr>
          <w:b/>
          <w:bCs/>
        </w:rPr>
        <w:t xml:space="preserve">GraphQL</w:t>
      </w:r>
      <w:r>
        <w:t xml:space="preserve"> </w:t>
      </w:r>
      <w:r>
        <w:t xml:space="preserve">endpoint: projections, filtering, sorting,</w:t>
      </w:r>
      <w:r>
        <w:t xml:space="preserve"> </w:t>
      </w:r>
      <w:r>
        <w:rPr>
          <w:b/>
          <w:bCs/>
        </w:rPr>
        <w:t xml:space="preserve">cursor pagination</w:t>
      </w:r>
      <w:r>
        <w:t xml:space="preserve"> </w:t>
      </w:r>
      <w:r>
        <w:t xml:space="preserve">without exploding REST resources per screen. Behind the server —</w:t>
      </w:r>
      <w:r>
        <w:t xml:space="preserve"> </w:t>
      </w:r>
      <w:r>
        <w:rPr>
          <w:b/>
          <w:bCs/>
        </w:rPr>
        <w:t xml:space="preserve">SQL Server</w:t>
      </w:r>
      <w:r>
        <w:t xml:space="preserve"> </w:t>
      </w:r>
      <w:r>
        <w:t xml:space="preserve">(portal DB),</w:t>
      </w:r>
      <w:r>
        <w:t xml:space="preserve"> </w:t>
      </w:r>
      <w:r>
        <w:rPr>
          <w:b/>
          <w:bCs/>
        </w:rPr>
        <w:t xml:space="preserve">DbContext pool</w:t>
      </w:r>
      <w:r>
        <w:t xml:space="preserve">,</w:t>
      </w:r>
      <w:r>
        <w:t xml:space="preserve"> </w:t>
      </w:r>
      <w:r>
        <w:rPr>
          <w:b/>
          <w:bCs/>
        </w:rPr>
        <w:t xml:space="preserve">NoTracking</w:t>
      </w:r>
      <w:r>
        <w:t xml:space="preserve"> </w:t>
      </w:r>
      <w:r>
        <w:t xml:space="preserve">for read-heavy paths; separate controllers for files, export, and long operations.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Module split:</w:t>
      </w:r>
      <w:r>
        <w:t xml:space="preserve"> </w:t>
      </w:r>
      <w:r>
        <w:t xml:space="preserve">the online stack (</w:t>
      </w:r>
      <w:r>
        <w:rPr>
          <w:b/>
          <w:bCs/>
        </w:rPr>
        <w:t xml:space="preserve">API + Blazor</w:t>
      </w:r>
      <w:r>
        <w:t xml:space="preserve">)</w:t>
      </w:r>
      <w:r>
        <w:t xml:space="preserve"> </w:t>
      </w:r>
      <w:r>
        <w:rPr>
          <w:b/>
          <w:bCs/>
        </w:rPr>
        <w:t xml:space="preserve">does not reference</w:t>
      </w:r>
      <w:r>
        <w:t xml:space="preserve"> </w:t>
      </w:r>
      <w:r>
        <w:t xml:space="preserve">the shared domain library — only network contracts. Shared</w:t>
      </w:r>
      <w:r>
        <w:t xml:space="preserve"> </w:t>
      </w:r>
      <w:r>
        <w:rPr>
          <w:b/>
          <w:bCs/>
        </w:rPr>
        <w:t xml:space="preserve">EF</w:t>
      </w:r>
      <w:r>
        <w:t xml:space="preserve"> </w:t>
      </w:r>
      <w:r>
        <w:t xml:space="preserve">model (DB context, entities) lives in a</w:t>
      </w:r>
      <w:r>
        <w:t xml:space="preserve"> </w:t>
      </w:r>
      <w:r>
        <w:rPr>
          <w:b/>
          <w:bCs/>
        </w:rPr>
        <w:t xml:space="preserve">separate library</w:t>
      </w:r>
      <w:r>
        <w:t xml:space="preserve"> </w:t>
      </w:r>
      <w:r>
        <w:t xml:space="preserve">used by</w:t>
      </w:r>
      <w:r>
        <w:t xml:space="preserve"> </w:t>
      </w:r>
      <w:r>
        <w:rPr>
          <w:b/>
          <w:bCs/>
        </w:rPr>
        <w:t xml:space="preserve">background jobs</w:t>
      </w:r>
      <w:r>
        <w:t xml:space="preserve"> </w:t>
      </w:r>
      <w:r>
        <w:t xml:space="preserve">(sync, import, file monitoring). The server has</w:t>
      </w:r>
      <w:r>
        <w:t xml:space="preserve"> </w:t>
      </w:r>
      <w:r>
        <w:rPr>
          <w:b/>
          <w:bCs/>
        </w:rPr>
        <w:t xml:space="preserve">its own</w:t>
      </w:r>
      <w:r>
        <w:t xml:space="preserve"> </w:t>
      </w:r>
      <w:r>
        <w:t xml:space="preserve">entity copy: deliberate split between “API/UI” and “integrations”, with known</w:t>
      </w:r>
      <w:r>
        <w:t xml:space="preserve"> </w:t>
      </w:r>
      <w:r>
        <w:rPr>
          <w:b/>
          <w:bCs/>
        </w:rPr>
        <w:t xml:space="preserve">schema drift</w:t>
      </w:r>
      <w:r>
        <w:t xml:space="preserve"> </w:t>
      </w:r>
      <w:r>
        <w:t xml:space="preserve">risk on changes (managed via review and migrations).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Integration with corporate engineering data:</w:t>
      </w:r>
      <w:r>
        <w:t xml:space="preserve"> </w:t>
      </w:r>
      <w:r>
        <w:t xml:space="preserve">three pipelines —</w:t>
      </w:r>
      <w:r>
        <w:t xml:space="preserve"> </w:t>
      </w:r>
      <w:r>
        <w:rPr>
          <w:b/>
          <w:bCs/>
        </w:rPr>
        <w:t xml:space="preserve">incremental</w:t>
      </w:r>
      <w:r>
        <w:t xml:space="preserve"> </w:t>
      </w:r>
      <w:r>
        <w:t xml:space="preserve">metadata pull for documents,</w:t>
      </w:r>
      <w:r>
        <w:t xml:space="preserve"> </w:t>
      </w:r>
      <w:r>
        <w:rPr>
          <w:b/>
          <w:bCs/>
        </w:rPr>
        <w:t xml:space="preserve">full</w:t>
      </w:r>
      <w:r>
        <w:t xml:space="preserve"> </w:t>
      </w:r>
      <w:r>
        <w:t xml:space="preserve">sync of revision/version chains, then</w:t>
      </w:r>
      <w:r>
        <w:t xml:space="preserve"> </w:t>
      </w:r>
      <w:r>
        <w:rPr>
          <w:b/>
          <w:bCs/>
        </w:rPr>
        <w:t xml:space="preserve">file attachment</w:t>
      </w:r>
      <w:r>
        <w:t xml:space="preserve"> </w:t>
      </w:r>
      <w:r>
        <w:t xml:space="preserve">from disk (staging / fallback) so a version gets a</w:t>
      </w:r>
      <w:r>
        <w:t xml:space="preserve"> </w:t>
      </w:r>
      <w:r>
        <w:rPr>
          <w:b/>
          <w:bCs/>
        </w:rPr>
        <w:t xml:space="preserve">primary file</w:t>
      </w:r>
      <w:r>
        <w:t xml:space="preserve"> </w:t>
      </w:r>
      <w:r>
        <w:t xml:space="preserve">for portal preview. Helped shape data ordering (document → revision → version → file),</w:t>
      </w:r>
      <w:r>
        <w:t xml:space="preserve"> </w:t>
      </w:r>
      <w:r>
        <w:rPr>
          <w:b/>
          <w:bCs/>
        </w:rPr>
        <w:t xml:space="preserve">deduplication</w:t>
      </w:r>
      <w:r>
        <w:t xml:space="preserve"> </w:t>
      </w:r>
      <w:r>
        <w:t xml:space="preserve">in inherited data (views, in-code dedupe), and documentation.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Why GraphQL:</w:t>
      </w:r>
      <w:r>
        <w:t xml:space="preserve"> </w:t>
      </w:r>
      <w:r>
        <w:t xml:space="preserve">one typed contract for the front, per-screen queries, fewer hand-built CRUD endpoints. Downsides are known: heavy queries possible (schema design, pagination, cost limits), higher onboarding than classic REST.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Security and perimeter:</w:t>
      </w:r>
      <w:r>
        <w:t xml:space="preserve"> </w:t>
      </w:r>
      <w:r>
        <w:t xml:space="preserve">beyond AD/domain model,</w:t>
      </w:r>
      <w:r>
        <w:t xml:space="preserve"> </w:t>
      </w:r>
      <w:r>
        <w:rPr>
          <w:b/>
          <w:bCs/>
        </w:rPr>
        <w:t xml:space="preserve">network isolation</w:t>
      </w:r>
      <w:r>
        <w:t xml:space="preserve"> </w:t>
      </w:r>
      <w:r>
        <w:t xml:space="preserve">matters — portal in the</w:t>
      </w:r>
      <w:r>
        <w:t xml:space="preserve"> </w:t>
      </w:r>
      <w:r>
        <w:rPr>
          <w:b/>
          <w:bCs/>
        </w:rPr>
        <w:t xml:space="preserve">corporate perimeter</w:t>
      </w:r>
      <w:r>
        <w:t xml:space="preserve"> </w:t>
      </w:r>
      <w:r>
        <w:t xml:space="preserve">and over</w:t>
      </w:r>
      <w:r>
        <w:t xml:space="preserve"> </w:t>
      </w:r>
      <w:r>
        <w:rPr>
          <w:b/>
          <w:bCs/>
        </w:rPr>
        <w:t xml:space="preserve">VPN</w:t>
      </w:r>
      <w:r>
        <w:t xml:space="preserve">; a deliberate addition to app-level measures (no “public internet GraphQL” by default).</w:t>
      </w:r>
    </w:p>
    <w:p>
      <w:pPr>
        <w:pStyle w:val="FirstParagraph"/>
      </w:pPr>
      <w:r>
        <w:rPr>
          <w:i/>
          <w:iCs/>
        </w:rPr>
        <w:t xml:space="preserve">Result:</w:t>
      </w:r>
      <w:r>
        <w:t xml:space="preserve"> </w:t>
      </w:r>
      <w:r>
        <w:t xml:space="preserve">users keep running projects,</w:t>
      </w:r>
      <w:r>
        <w:t xml:space="preserve"> </w:t>
      </w:r>
      <w:r>
        <w:rPr>
          <w:b/>
          <w:bCs/>
        </w:rPr>
        <w:t xml:space="preserve">uploading and updating</w:t>
      </w:r>
      <w:r>
        <w:t xml:space="preserve"> </w:t>
      </w:r>
      <w:r>
        <w:t xml:space="preserve">engineering information despite</w:t>
      </w:r>
      <w:r>
        <w:t xml:space="preserve"> </w:t>
      </w:r>
      <w:r>
        <w:rPr>
          <w:b/>
          <w:bCs/>
        </w:rPr>
        <w:t xml:space="preserve">end of support</w:t>
      </w:r>
      <w:r>
        <w:t xml:space="preserve"> </w:t>
      </w:r>
      <w:r>
        <w:t xml:space="preserve">for prior products and external software constraints;</w:t>
      </w:r>
      <w:r>
        <w:t xml:space="preserve"> </w:t>
      </w:r>
      <w:r>
        <w:rPr>
          <w:b/>
          <w:bCs/>
        </w:rPr>
        <w:t xml:space="preserve">integration → portal DB → UI</w:t>
      </w:r>
      <w:r>
        <w:t xml:space="preserve"> </w:t>
      </w:r>
      <w:r>
        <w:t xml:space="preserve">covers EPC-style viewing and update scenarios.</w:t>
      </w:r>
    </w:p>
    <w:p>
      <w:pPr>
        <w:pStyle w:val="BodyText"/>
      </w:pPr>
      <w:r>
        <w:rPr>
          <w:b/>
          <w:bCs/>
        </w:rPr>
        <w:t xml:space="preserve">Team outcomes</w:t>
      </w:r>
      <w:r>
        <w:t xml:space="preserve"> </w:t>
      </w:r>
      <w:r>
        <w:t xml:space="preserve">(beyond the cases above; under the team lead)</w:t>
      </w:r>
    </w:p>
    <w:p>
      <w:pPr>
        <w:pStyle w:val="BodyText"/>
      </w:pPr>
      <w:r>
        <w:t xml:space="preserve">Reduced vendor lock-in risk and higher modularity; more testing and</w:t>
      </w:r>
      <w:r>
        <w:t xml:space="preserve"> </w:t>
      </w:r>
      <w:r>
        <w:rPr>
          <w:b/>
          <w:bCs/>
        </w:rPr>
        <w:t xml:space="preserve">CI/CD</w:t>
      </w:r>
      <w:r>
        <w:t xml:space="preserve">; better performance and resource use on some paths after profiling and targeted fixes.</w:t>
      </w:r>
    </w:p>
    <w:bookmarkEnd w:id="15"/>
    <w:bookmarkStart w:id="16" w:name="X0d1f9810311604728b31c8754a053b281655865"/>
    <w:p>
      <w:pPr>
        <w:pStyle w:val="Heading3"/>
      </w:pPr>
      <w:r>
        <w:t xml:space="preserve">Wissance — Co-founder / Senior Backend Developer (.NET)</w:t>
      </w:r>
    </w:p>
    <w:p>
      <w:pPr>
        <w:pStyle w:val="FirstParagraph"/>
      </w:pPr>
      <w:r>
        <w:rPr>
          <w:i/>
          <w:iCs/>
        </w:rPr>
        <w:t xml:space="preserve">February 2022 — September 2023 (1 year 8 months)</w:t>
      </w:r>
    </w:p>
    <w:p>
      <w:pPr>
        <w:pStyle w:val="Compact"/>
        <w:numPr>
          <w:ilvl w:val="0"/>
          <w:numId w:val="1005"/>
        </w:numPr>
      </w:pPr>
      <w:r>
        <w:t xml:space="preserve">Cross-functional work: analysis, documentation, development, estimation — largely across the</w:t>
      </w:r>
      <w:r>
        <w:t xml:space="preserve"> </w:t>
      </w:r>
      <w:r>
        <w:rPr>
          <w:b/>
          <w:bCs/>
        </w:rPr>
        <w:t xml:space="preserve">SDLC</w:t>
      </w:r>
      <w:r>
        <w:t xml:space="preserve">.</w:t>
      </w:r>
    </w:p>
    <w:bookmarkEnd w:id="16"/>
    <w:bookmarkStart w:id="17" w:name="electron-service-llc-software-technician"/>
    <w:p>
      <w:pPr>
        <w:pStyle w:val="Heading3"/>
      </w:pPr>
      <w:r>
        <w:t xml:space="preserve">Electron-Service LLC — software technician</w:t>
      </w:r>
    </w:p>
    <w:p>
      <w:pPr>
        <w:pStyle w:val="FirstParagraph"/>
      </w:pPr>
      <w:r>
        <w:rPr>
          <w:i/>
          <w:iCs/>
        </w:rPr>
        <w:t xml:space="preserve">August 2020 — February 2022 (1 year 7 months)</w:t>
      </w:r>
    </w:p>
    <w:p>
      <w:pPr>
        <w:pStyle w:val="Compact"/>
        <w:numPr>
          <w:ilvl w:val="0"/>
          <w:numId w:val="1006"/>
        </w:numPr>
      </w:pPr>
      <w:r>
        <w:t xml:space="preserve">Stack:</w:t>
      </w:r>
      <w:r>
        <w:t xml:space="preserve"> </w:t>
      </w:r>
      <w:r>
        <w:rPr>
          <w:b/>
          <w:bCs/>
        </w:rPr>
        <w:t xml:space="preserve">.NET Core</w:t>
      </w:r>
      <w:r>
        <w:t xml:space="preserve">,</w:t>
      </w:r>
      <w:r>
        <w:t xml:space="preserve"> </w:t>
      </w:r>
      <w:r>
        <w:rPr>
          <w:b/>
          <w:bCs/>
        </w:rPr>
        <w:t xml:space="preserve">Entity Framework Core</w:t>
      </w:r>
      <w:r>
        <w:t xml:space="preserve">,</w:t>
      </w:r>
      <w:r>
        <w:t xml:space="preserve"> </w:t>
      </w:r>
      <w:r>
        <w:rPr>
          <w:b/>
          <w:bCs/>
        </w:rPr>
        <w:t xml:space="preserve">REST API</w:t>
      </w:r>
      <w:r>
        <w:t xml:space="preserve">, GitLab, TFS.</w:t>
      </w:r>
    </w:p>
    <w:p>
      <w:pPr>
        <w:pStyle w:val="Compact"/>
        <w:numPr>
          <w:ilvl w:val="0"/>
          <w:numId w:val="1006"/>
        </w:numPr>
      </w:pPr>
      <w:r>
        <w:t xml:space="preserve">Web services and background services;</w:t>
      </w:r>
      <w:r>
        <w:t xml:space="preserve"> </w:t>
      </w:r>
      <w:r>
        <w:rPr>
          <w:b/>
          <w:bCs/>
        </w:rPr>
        <w:t xml:space="preserve">SOA</w:t>
      </w:r>
      <w:r>
        <w:t xml:space="preserve">;</w:t>
      </w:r>
      <w:r>
        <w:t xml:space="preserve"> </w:t>
      </w:r>
      <w:r>
        <w:rPr>
          <w:b/>
          <w:bCs/>
        </w:rPr>
        <w:t xml:space="preserve">ASP.NET</w:t>
      </w:r>
      <w:r>
        <w:t xml:space="preserve"> </w:t>
      </w:r>
      <w:r>
        <w:t xml:space="preserve">controllers.</w:t>
      </w:r>
    </w:p>
    <w:p>
      <w:pPr>
        <w:pStyle w:val="Compact"/>
        <w:numPr>
          <w:ilvl w:val="0"/>
          <w:numId w:val="1006"/>
        </w:numPr>
      </w:pPr>
      <w:r>
        <w:t xml:space="preserve">Debugging and changes to</w:t>
      </w:r>
      <w:r>
        <w:t xml:space="preserve"> </w:t>
      </w:r>
      <w:r>
        <w:rPr>
          <w:b/>
          <w:bCs/>
        </w:rPr>
        <w:t xml:space="preserve">MS SQL Server</w:t>
      </w:r>
      <w:r>
        <w:t xml:space="preserve"> </w:t>
      </w:r>
      <w:r>
        <w:t xml:space="preserve">stored procedures; SQL scripts for testing.</w:t>
      </w:r>
    </w:p>
    <w:p>
      <w:pPr>
        <w:pStyle w:val="Compact"/>
        <w:numPr>
          <w:ilvl w:val="0"/>
          <w:numId w:val="1006"/>
        </w:numPr>
      </w:pPr>
      <w:r>
        <w:t xml:space="preserve">Project in maintenance and evolution (~6 years old when I joined).</w:t>
      </w:r>
    </w:p>
    <w:bookmarkEnd w:id="17"/>
    <w:bookmarkStart w:id="18" w:name="Xc99773a2597df3aa0b3a932ed2c22c823024ed8"/>
    <w:p>
      <w:pPr>
        <w:pStyle w:val="Heading3"/>
      </w:pPr>
      <w:r>
        <w:t xml:space="preserve">Gazprom Neft — Digital Solutions — Lead .NET Developer</w:t>
      </w:r>
    </w:p>
    <w:p>
      <w:pPr>
        <w:pStyle w:val="FirstParagraph"/>
      </w:pPr>
      <w:r>
        <w:rPr>
          <w:i/>
          <w:iCs/>
        </w:rPr>
        <w:t xml:space="preserve">September 2017 — March 2020 (2 years 7 months)</w:t>
      </w:r>
    </w:p>
    <w:p>
      <w:pPr>
        <w:pStyle w:val="BodyText"/>
      </w:pPr>
      <w:r>
        <w:rPr>
          <w:b/>
          <w:bCs/>
        </w:rPr>
        <w:t xml:space="preserve">Domain:</w:t>
      </w:r>
      <w:r>
        <w:t xml:space="preserve"> </w:t>
      </w:r>
      <w:r>
        <w:rPr>
          <w:b/>
          <w:bCs/>
        </w:rPr>
        <w:t xml:space="preserve">electronic document management (EDM)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IBM Document Manager</w:t>
      </w:r>
      <w:r>
        <w:t xml:space="preserve">; the solution covered the</w:t>
      </w:r>
      <w:r>
        <w:t xml:space="preserve"> </w:t>
      </w:r>
      <w:r>
        <w:rPr>
          <w:b/>
          <w:bCs/>
        </w:rPr>
        <w:t xml:space="preserve">full cycle</w:t>
      </w:r>
      <w:r>
        <w:t xml:space="preserve">: from</w:t>
      </w:r>
      <w:r>
        <w:t xml:space="preserve"> </w:t>
      </w:r>
      <w:r>
        <w:rPr>
          <w:b/>
          <w:bCs/>
        </w:rPr>
        <w:t xml:space="preserve">scanning primary documents</w:t>
      </w:r>
      <w:r>
        <w:t xml:space="preserve"> </w:t>
      </w:r>
      <w:r>
        <w:t xml:space="preserve">(accounting and related) — custom software around</w:t>
      </w:r>
      <w:r>
        <w:t xml:space="preserve"> </w:t>
      </w:r>
      <w:r>
        <w:rPr>
          <w:b/>
          <w:bCs/>
        </w:rPr>
        <w:t xml:space="preserve">TWAIN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production scanners</w:t>
      </w:r>
      <w:r>
        <w:t xml:space="preserve"> </w:t>
      </w:r>
      <w:r>
        <w:t xml:space="preserve">— through</w:t>
      </w:r>
      <w:r>
        <w:t xml:space="preserve"> </w:t>
      </w:r>
      <w:r>
        <w:rPr>
          <w:b/>
          <w:bCs/>
        </w:rPr>
        <w:t xml:space="preserve">SAP integration</w:t>
      </w:r>
      <w:r>
        <w:t xml:space="preserve"> </w:t>
      </w:r>
      <w:r>
        <w:t xml:space="preserve">and control of</w:t>
      </w:r>
      <w:r>
        <w:t xml:space="preserve"> </w:t>
      </w:r>
      <w:r>
        <w:rPr>
          <w:b/>
          <w:bCs/>
        </w:rPr>
        <w:t xml:space="preserve">posting documents</w:t>
      </w:r>
      <w:r>
        <w:t xml:space="preserve"> </w:t>
      </w:r>
      <w:r>
        <w:t xml:space="preserve">in the accounting system.</w:t>
      </w:r>
    </w:p>
    <w:p>
      <w:pPr>
        <w:pStyle w:val="BodyText"/>
      </w:pPr>
      <w:r>
        <w:rPr>
          <w:b/>
          <w:bCs/>
        </w:rPr>
        <w:t xml:space="preserve">Responsibilities</w:t>
      </w:r>
    </w:p>
    <w:p>
      <w:pPr>
        <w:pStyle w:val="Compact"/>
        <w:numPr>
          <w:ilvl w:val="0"/>
          <w:numId w:val="1007"/>
        </w:numPr>
      </w:pPr>
      <w:r>
        <w:t xml:space="preserve">Development and maintenance of EDM modules:</w:t>
      </w:r>
      <w:r>
        <w:t xml:space="preserve"> </w:t>
      </w:r>
      <w:r>
        <w:rPr>
          <w:b/>
          <w:bCs/>
        </w:rPr>
        <w:t xml:space="preserve">WCF</w:t>
      </w:r>
      <w:r>
        <w:t xml:space="preserve"> </w:t>
      </w:r>
      <w:r>
        <w:t xml:space="preserve">services, integrations, and over time</w:t>
      </w:r>
      <w:r>
        <w:t xml:space="preserve"> </w:t>
      </w:r>
      <w:r>
        <w:rPr>
          <w:b/>
          <w:bCs/>
        </w:rPr>
        <w:t xml:space="preserve">extracting microservices</w:t>
      </w:r>
      <w:r>
        <w:t xml:space="preserve"> </w:t>
      </w:r>
      <w:r>
        <w:t xml:space="preserve">from monoliths.</w:t>
      </w:r>
    </w:p>
    <w:p>
      <w:pPr>
        <w:pStyle w:val="Compact"/>
        <w:numPr>
          <w:ilvl w:val="0"/>
          <w:numId w:val="1007"/>
        </w:numPr>
      </w:pPr>
      <w:r>
        <w:t xml:space="preserve">Refactoring toward</w:t>
      </w:r>
      <w:r>
        <w:t xml:space="preserve"> </w:t>
      </w:r>
      <w:r>
        <w:rPr>
          <w:b/>
          <w:bCs/>
        </w:rPr>
        <w:t xml:space="preserve">SOLID</w:t>
      </w:r>
      <w:r>
        <w:t xml:space="preserve">; multithreading (scanning, uploads, background flows).</w:t>
      </w:r>
    </w:p>
    <w:p>
      <w:pPr>
        <w:pStyle w:val="Compact"/>
        <w:numPr>
          <w:ilvl w:val="0"/>
          <w:numId w:val="1007"/>
        </w:numPr>
      </w:pPr>
      <w:r>
        <w:t xml:space="preserve">Use of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for non-trivial debugging and architectural workarounds (including scanner driver interaction and</w:t>
      </w:r>
      <w:r>
        <w:t xml:space="preserve"> </w:t>
      </w:r>
      <w:r>
        <w:rPr>
          <w:b/>
          <w:bCs/>
        </w:rPr>
        <w:t xml:space="preserve">UI</w:t>
      </w:r>
      <w:r>
        <w:t xml:space="preserve"> </w:t>
      </w:r>
      <w:r>
        <w:t xml:space="preserve">threads).</w:t>
      </w:r>
    </w:p>
    <w:p>
      <w:pPr>
        <w:pStyle w:val="FirstParagraph"/>
      </w:pPr>
      <w:r>
        <w:rPr>
          <w:b/>
          <w:bCs/>
        </w:rPr>
        <w:t xml:space="preserve">Architecture (context)</w:t>
      </w:r>
    </w:p>
    <w:p>
      <w:pPr>
        <w:pStyle w:val="Compact"/>
        <w:numPr>
          <w:ilvl w:val="0"/>
          <w:numId w:val="1008"/>
        </w:numPr>
      </w:pPr>
      <w:r>
        <w:t xml:space="preserve">Server-side ECM on</w:t>
      </w:r>
      <w:r>
        <w:t xml:space="preserve"> </w:t>
      </w:r>
      <w:r>
        <w:rPr>
          <w:b/>
          <w:bCs/>
        </w:rPr>
        <w:t xml:space="preserve">Java</w:t>
      </w:r>
      <w:r>
        <w:t xml:space="preserve">;</w:t>
      </w:r>
      <w:r>
        <w:t xml:space="preserve"> </w:t>
      </w:r>
      <w:r>
        <w:rPr>
          <w:b/>
          <w:bCs/>
        </w:rPr>
        <w:t xml:space="preserve">IKVM.NET</w:t>
      </w:r>
      <w:r>
        <w:t xml:space="preserve"> </w:t>
      </w:r>
      <w:r>
        <w:t xml:space="preserve">bridged JVM ↔ CLR for platform classes from</w:t>
      </w:r>
      <w:r>
        <w:t xml:space="preserve"> </w:t>
      </w:r>
      <w:r>
        <w:rPr>
          <w:b/>
          <w:bCs/>
        </w:rPr>
        <w:t xml:space="preserve">.NET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Two storage modes:</w:t>
      </w:r>
      <w:r>
        <w:t xml:space="preserve"> </w:t>
      </w:r>
      <w:r>
        <w:rPr>
          <w:b/>
          <w:bCs/>
        </w:rPr>
        <w:t xml:space="preserve">high-level client scenario</w:t>
      </w:r>
      <w:r>
        <w:t xml:space="preserve"> </w:t>
      </w:r>
      <w:r>
        <w:t xml:space="preserve">(easier but needs</w:t>
      </w:r>
      <w:r>
        <w:t xml:space="preserve"> </w:t>
      </w:r>
      <w:r>
        <w:rPr>
          <w:b/>
          <w:bCs/>
        </w:rPr>
        <w:t xml:space="preserve">ECM client running in the browser</w:t>
      </w:r>
      <w:r>
        <w:t xml:space="preserve">) and</w:t>
      </w:r>
      <w:r>
        <w:t xml:space="preserve"> </w:t>
      </w:r>
      <w:r>
        <w:rPr>
          <w:b/>
          <w:bCs/>
        </w:rPr>
        <w:t xml:space="preserve">low-level API to content</w:t>
      </w:r>
      <w:r>
        <w:t xml:space="preserve"> </w:t>
      </w:r>
      <w:r>
        <w:t xml:space="preserve">(no browser, harder, more control).</w:t>
      </w:r>
    </w:p>
    <w:p>
      <w:pPr>
        <w:pStyle w:val="Compact"/>
        <w:numPr>
          <w:ilvl w:val="0"/>
          <w:numId w:val="1008"/>
        </w:numPr>
      </w:pPr>
      <w:r>
        <w:t xml:space="preserve">The platform had its own form and</w:t>
      </w:r>
      <w:r>
        <w:t xml:space="preserve"> </w:t>
      </w:r>
      <w:r>
        <w:rPr>
          <w:b/>
          <w:bCs/>
        </w:rPr>
        <w:t xml:space="preserve">plugin</w:t>
      </w:r>
      <w:r>
        <w:t xml:space="preserve"> </w:t>
      </w:r>
      <w:r>
        <w:t xml:space="preserve">model for user actions; we used it heavily.</w:t>
      </w:r>
    </w:p>
    <w:p>
      <w:pPr>
        <w:pStyle w:val="Compact"/>
        <w:numPr>
          <w:ilvl w:val="0"/>
          <w:numId w:val="1008"/>
        </w:numPr>
      </w:pPr>
      <w:r>
        <w:t xml:space="preserve">The system was</w:t>
      </w:r>
      <w:r>
        <w:t xml:space="preserve"> </w:t>
      </w:r>
      <w:r>
        <w:rPr>
          <w:b/>
          <w:bCs/>
        </w:rPr>
        <w:t xml:space="preserve">legacy</w:t>
      </w:r>
      <w:r>
        <w:t xml:space="preserve"> </w:t>
      </w:r>
      <w:r>
        <w:t xml:space="preserve">(years of evolution before I joined); documentation existed but was</w:t>
      </w:r>
      <w:r>
        <w:t xml:space="preserve"> </w:t>
      </w:r>
      <w:r>
        <w:rPr>
          <w:b/>
          <w:bCs/>
        </w:rPr>
        <w:t xml:space="preserve">sparse</w:t>
      </w:r>
      <w:r>
        <w:t xml:space="preserve"> </w:t>
      </w:r>
      <w:r>
        <w:t xml:space="preserve">and fully</w:t>
      </w:r>
      <w:r>
        <w:t xml:space="preserve"> </w:t>
      </w:r>
      <w:r>
        <w:rPr>
          <w:b/>
          <w:bCs/>
        </w:rPr>
        <w:t xml:space="preserve">manual</w:t>
      </w:r>
      <w:r>
        <w:t xml:space="preserve">; version control was</w:t>
      </w:r>
      <w:r>
        <w:t xml:space="preserve"> </w:t>
      </w:r>
      <w:r>
        <w:rPr>
          <w:b/>
          <w:bCs/>
        </w:rPr>
        <w:t xml:space="preserve">TFS</w:t>
      </w:r>
      <w:r>
        <w:t xml:space="preserve">, work through</w:t>
      </w:r>
      <w:r>
        <w:t xml:space="preserve"> </w:t>
      </w:r>
      <w:r>
        <w:rPr>
          <w:b/>
          <w:bCs/>
        </w:rPr>
        <w:t xml:space="preserve">Visual Studio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VSTS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Stack:</w:t>
      </w:r>
      <w:r>
        <w:t xml:space="preserve"> </w:t>
      </w:r>
      <w:r>
        <w:rPr>
          <w:b/>
          <w:bCs/>
        </w:rPr>
        <w:t xml:space="preserve">.NET Framework</w:t>
      </w:r>
      <w:r>
        <w:t xml:space="preserve"> </w:t>
      </w:r>
      <w:r>
        <w:t xml:space="preserve">2.0–4.8,</w:t>
      </w:r>
      <w:r>
        <w:t xml:space="preserve"> </w:t>
      </w:r>
      <w:r>
        <w:rPr>
          <w:b/>
          <w:bCs/>
        </w:rPr>
        <w:t xml:space="preserve">MongoDB</w:t>
      </w:r>
      <w:r>
        <w:t xml:space="preserve">,</w:t>
      </w:r>
      <w:r>
        <w:t xml:space="preserve"> </w:t>
      </w:r>
      <w:r>
        <w:rPr>
          <w:b/>
          <w:bCs/>
        </w:rPr>
        <w:t xml:space="preserve">Quartz.NET</w:t>
      </w:r>
      <w:r>
        <w:t xml:space="preserve">.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powered a</w:t>
      </w:r>
      <w:r>
        <w:t xml:space="preserve"> </w:t>
      </w:r>
      <w:r>
        <w:rPr>
          <w:b/>
          <w:bCs/>
        </w:rPr>
        <w:t xml:space="preserve">document processing pipeline</w:t>
      </w:r>
      <w:r>
        <w:t xml:space="preserve">: jobs in collections,</w:t>
      </w:r>
      <w:r>
        <w:t xml:space="preserve"> </w:t>
      </w:r>
      <w:r>
        <w:rPr>
          <w:b/>
          <w:bCs/>
        </w:rPr>
        <w:t xml:space="preserve">background services</w:t>
      </w:r>
      <w:r>
        <w:t xml:space="preserve"> </w:t>
      </w:r>
      <w:r>
        <w:t xml:space="preserve">moved them between collections along the</w:t>
      </w:r>
      <w:r>
        <w:t xml:space="preserve"> </w:t>
      </w:r>
      <w:r>
        <w:rPr>
          <w:b/>
          <w:bCs/>
        </w:rPr>
        <w:t xml:space="preserve">business process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Case: assigning a document package “curator” (STAR)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each document package had a</w:t>
      </w:r>
      <w:r>
        <w:t xml:space="preserve"> </w:t>
      </w:r>
      <w:r>
        <w:rPr>
          <w:b/>
          <w:bCs/>
        </w:rPr>
        <w:t xml:space="preserve">responsible curator</w:t>
      </w:r>
      <w:r>
        <w:t xml:space="preserve"> </w:t>
      </w:r>
      <w:r>
        <w:t xml:space="preserve">for processing deadlines; we needed to</w:t>
      </w:r>
      <w:r>
        <w:t xml:space="preserve"> </w:t>
      </w:r>
      <w:r>
        <w:rPr>
          <w:b/>
          <w:bCs/>
        </w:rPr>
        <w:t xml:space="preserve">compute</w:t>
      </w:r>
      <w:r>
        <w:t xml:space="preserve"> </w:t>
      </w:r>
      <w:r>
        <w:t xml:space="preserve">that person from the</w:t>
      </w:r>
      <w:r>
        <w:t xml:space="preserve"> </w:t>
      </w:r>
      <w:r>
        <w:rPr>
          <w:b/>
          <w:bCs/>
        </w:rPr>
        <w:t xml:space="preserve">org chart</w:t>
      </w:r>
      <w:r>
        <w:t xml:space="preserve">: for a line employee —</w:t>
      </w:r>
      <w:r>
        <w:t xml:space="preserve"> </w:t>
      </w:r>
      <w:r>
        <w:rPr>
          <w:b/>
          <w:bCs/>
        </w:rPr>
        <w:t xml:space="preserve">their direct manager</w:t>
      </w:r>
      <w:r>
        <w:t xml:space="preserve">; if missing —</w:t>
      </w:r>
      <w:r>
        <w:t xml:space="preserve"> </w:t>
      </w:r>
      <w:r>
        <w:rPr>
          <w:b/>
          <w:bCs/>
        </w:rPr>
        <w:t xml:space="preserve">walk up</w:t>
      </w:r>
      <w:r>
        <w:t xml:space="preserve"> </w:t>
      </w:r>
      <w:r>
        <w:t xml:space="preserve">the hierarchy.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correct curator from the</w:t>
      </w:r>
      <w:r>
        <w:t xml:space="preserve"> </w:t>
      </w:r>
      <w:r>
        <w:rPr>
          <w:b/>
          <w:bCs/>
        </w:rPr>
        <w:t xml:space="preserve">reporting tree</w:t>
      </w:r>
      <w:r>
        <w:t xml:space="preserve"> </w:t>
      </w:r>
      <w:r>
        <w:t xml:space="preserve">without duplicating logic for each new client UI.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09"/>
        </w:numPr>
      </w:pPr>
      <w:r>
        <w:t xml:space="preserve">Implemented an</w:t>
      </w:r>
      <w:r>
        <w:t xml:space="preserve"> </w:t>
      </w:r>
      <w:r>
        <w:rPr>
          <w:b/>
          <w:bCs/>
        </w:rPr>
        <w:t xml:space="preserve">ECM plugin</w:t>
      </w:r>
      <w:r>
        <w:t xml:space="preserve">: walked corporate hierarchy</w:t>
      </w:r>
      <w:r>
        <w:t xml:space="preserve"> </w:t>
      </w:r>
      <w:r>
        <w:rPr>
          <w:b/>
          <w:bCs/>
        </w:rPr>
        <w:t xml:space="preserve">XML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System.Xml</w:t>
      </w:r>
      <w:r>
        <w:t xml:space="preserve">, classic</w:t>
      </w:r>
      <w:r>
        <w:t xml:space="preserve"> </w:t>
      </w:r>
      <w:r>
        <w:rPr>
          <w:b/>
          <w:bCs/>
        </w:rPr>
        <w:t xml:space="preserve">tree traversal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When a</w:t>
      </w:r>
      <w:r>
        <w:t xml:space="preserve"> </w:t>
      </w:r>
      <w:r>
        <w:rPr>
          <w:b/>
          <w:bCs/>
        </w:rPr>
        <w:t xml:space="preserve">WinForms</w:t>
      </w:r>
      <w:r>
        <w:t xml:space="preserve"> </w:t>
      </w:r>
      <w:r>
        <w:t xml:space="preserve">desktop client appeared with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and document-package flows, the same logic had to be embedded. With the</w:t>
      </w:r>
      <w:r>
        <w:t xml:space="preserve"> </w:t>
      </w:r>
      <w:r>
        <w:rPr>
          <w:b/>
          <w:bCs/>
        </w:rPr>
        <w:t xml:space="preserve">team lead</w:t>
      </w:r>
      <w:r>
        <w:t xml:space="preserve"> </w:t>
      </w:r>
      <w:r>
        <w:t xml:space="preserve">we</w:t>
      </w:r>
      <w:r>
        <w:t xml:space="preserve"> </w:t>
      </w:r>
      <w:r>
        <w:rPr>
          <w:b/>
          <w:bCs/>
        </w:rPr>
        <w:t xml:space="preserve">reused</w:t>
      </w:r>
      <w:r>
        <w:t xml:space="preserve"> </w:t>
      </w:r>
      <w:r>
        <w:t xml:space="preserve">the existing plugin: it was essentially a</w:t>
      </w:r>
      <w:r>
        <w:t xml:space="preserve"> </w:t>
      </w:r>
      <w:r>
        <w:rPr>
          <w:b/>
          <w:bCs/>
        </w:rPr>
        <w:t xml:space="preserve">console app</w:t>
      </w:r>
      <w:r>
        <w:t xml:space="preserve"> </w:t>
      </w:r>
      <w:r>
        <w:t xml:space="preserve">with a clear contract —</w:t>
      </w:r>
      <w:r>
        <w:t xml:space="preserve"> </w:t>
      </w:r>
      <w:r>
        <w:rPr>
          <w:b/>
          <w:bCs/>
        </w:rPr>
        <w:t xml:space="preserve">call it correctly</w:t>
      </w:r>
      <w:r>
        <w:t xml:space="preserve"> </w:t>
      </w:r>
      <w:r>
        <w:t xml:space="preserve">from the new UI.</w:t>
      </w:r>
    </w:p>
    <w:p>
      <w:pPr>
        <w:pStyle w:val="FirstParagraph"/>
      </w:pPr>
      <w:r>
        <w:rPr>
          <w:i/>
          <w:iCs/>
        </w:rPr>
        <w:t xml:space="preserve">Result:</w:t>
      </w:r>
      <w:r>
        <w:t xml:space="preserve"> </w:t>
      </w:r>
      <w:r>
        <w:t xml:space="preserve">the team</w:t>
      </w:r>
      <w:r>
        <w:t xml:space="preserve"> </w:t>
      </w:r>
      <w:r>
        <w:rPr>
          <w:b/>
          <w:bCs/>
        </w:rPr>
        <w:t xml:space="preserve">saved time</w:t>
      </w:r>
      <w:r>
        <w:t xml:space="preserve"> </w:t>
      </w:r>
      <w:r>
        <w:t xml:space="preserve">reimplementing rules; curator logic stayed in one place.</w:t>
      </w:r>
    </w:p>
    <w:p>
      <w:pPr>
        <w:pStyle w:val="BodyText"/>
      </w:pPr>
      <w:r>
        <w:rPr>
          <w:b/>
          <w:bCs/>
        </w:rPr>
        <w:t xml:space="preserve">Case: custom package viewer and unit tests (STAR)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platform UX</w:t>
      </w:r>
      <w:r>
        <w:t xml:space="preserve"> </w:t>
      </w:r>
      <w:r>
        <w:t xml:space="preserve">increasingly</w:t>
      </w:r>
      <w:r>
        <w:t xml:space="preserve"> </w:t>
      </w:r>
      <w:r>
        <w:rPr>
          <w:b/>
          <w:bCs/>
        </w:rPr>
        <w:t xml:space="preserve">limited</w:t>
      </w:r>
      <w:r>
        <w:t xml:space="preserve"> </w:t>
      </w:r>
      <w:r>
        <w:t xml:space="preserve">scenarios; we needed document packages to hold not only</w:t>
      </w:r>
      <w:r>
        <w:t xml:space="preserve"> </w:t>
      </w:r>
      <w:r>
        <w:rPr>
          <w:b/>
          <w:bCs/>
        </w:rPr>
        <w:t xml:space="preserve">files</w:t>
      </w:r>
      <w:r>
        <w:t xml:space="preserve"> </w:t>
      </w:r>
      <w:r>
        <w:t xml:space="preserve">(including</w:t>
      </w:r>
      <w:r>
        <w:t xml:space="preserve"> </w:t>
      </w:r>
      <w:r>
        <w:rPr>
          <w:b/>
          <w:bCs/>
        </w:rPr>
        <w:t xml:space="preserve">PDF</w:t>
      </w:r>
      <w:r>
        <w:t xml:space="preserve">) but</w:t>
      </w:r>
      <w:r>
        <w:t xml:space="preserve"> </w:t>
      </w:r>
      <w:r>
        <w:rPr>
          <w:b/>
          <w:bCs/>
        </w:rPr>
        <w:t xml:space="preserve">nested packages</w:t>
      </w:r>
      <w:r>
        <w:t xml:space="preserve"> </w:t>
      </w:r>
      <w:r>
        <w:t xml:space="preserve">— the</w:t>
      </w:r>
      <w:r>
        <w:t xml:space="preserve"> </w:t>
      </w:r>
      <w:r>
        <w:rPr>
          <w:b/>
          <w:bCs/>
        </w:rPr>
        <w:t xml:space="preserve">high-level ECM API</w:t>
      </w:r>
      <w:r>
        <w:t xml:space="preserve"> </w:t>
      </w:r>
      <w:r>
        <w:t xml:space="preserve">made that awkward or impossible.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move off</w:t>
      </w:r>
      <w:r>
        <w:t xml:space="preserve"> </w:t>
      </w:r>
      <w:r>
        <w:rPr>
          <w:b/>
          <w:bCs/>
        </w:rPr>
        <w:t xml:space="preserve">high-level API</w:t>
      </w:r>
      <w:r>
        <w:t xml:space="preserve"> </w:t>
      </w:r>
      <w:r>
        <w:t xml:space="preserve">and build a</w:t>
      </w:r>
      <w:r>
        <w:t xml:space="preserve"> </w:t>
      </w:r>
      <w:r>
        <w:rPr>
          <w:b/>
          <w:bCs/>
        </w:rPr>
        <w:t xml:space="preserve">custom desktop package viewer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low-level storage API</w:t>
      </w:r>
      <w:r>
        <w:t xml:space="preserve"> </w:t>
      </w:r>
      <w:r>
        <w:t xml:space="preserve">(same layer as above), with acceptable</w:t>
      </w:r>
      <w:r>
        <w:t xml:space="preserve"> </w:t>
      </w:r>
      <w:r>
        <w:rPr>
          <w:b/>
          <w:bCs/>
        </w:rPr>
        <w:t xml:space="preserve">UX</w:t>
      </w:r>
      <w:r>
        <w:t xml:space="preserve"> </w:t>
      </w:r>
      <w:r>
        <w:t xml:space="preserve">for the new composition rules.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10"/>
        </w:numPr>
      </w:pPr>
      <w:r>
        <w:t xml:space="preserve">Designed and helped implement the client: package tree and nesting on</w:t>
      </w:r>
      <w:r>
        <w:t xml:space="preserve"> </w:t>
      </w:r>
      <w:r>
        <w:rPr>
          <w:b/>
          <w:bCs/>
        </w:rPr>
        <w:t xml:space="preserve">low-level API</w:t>
      </w:r>
      <w:r>
        <w:t xml:space="preserve">, without stock UI limits.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Unit testing:</w:t>
      </w:r>
      <w:r>
        <w:t xml:space="preserve"> </w:t>
      </w:r>
      <w:r>
        <w:t xml:space="preserve">initially</w:t>
      </w:r>
      <w:r>
        <w:t xml:space="preserve"> </w:t>
      </w:r>
      <w:r>
        <w:rPr>
          <w:b/>
          <w:bCs/>
        </w:rPr>
        <w:t xml:space="preserve">no automation</w:t>
      </w:r>
      <w:r>
        <w:t xml:space="preserve">, checks were</w:t>
      </w:r>
      <w:r>
        <w:t xml:space="preserve"> </w:t>
      </w:r>
      <w:r>
        <w:rPr>
          <w:b/>
          <w:bCs/>
        </w:rPr>
        <w:t xml:space="preserve">manual</w:t>
      </w:r>
      <w:r>
        <w:t xml:space="preserve">. Experiments with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produced stubs that saw</w:t>
      </w:r>
      <w:r>
        <w:t xml:space="preserve"> </w:t>
      </w:r>
      <w:r>
        <w:rPr>
          <w:b/>
          <w:bCs/>
        </w:rPr>
        <w:t xml:space="preserve">COM interfaces</w:t>
      </w:r>
      <w:r>
        <w:t xml:space="preserve"> </w:t>
      </w:r>
      <w:r>
        <w:t xml:space="preserve">from the vendor library; that enabled an</w:t>
      </w:r>
      <w:r>
        <w:t xml:space="preserve"> </w:t>
      </w:r>
      <w:r>
        <w:rPr>
          <w:b/>
          <w:bCs/>
        </w:rPr>
        <w:t xml:space="preserve">abstraction layer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large test suite</w:t>
      </w:r>
      <w:r>
        <w:t xml:space="preserve"> </w:t>
      </w:r>
      <w:r>
        <w:t xml:space="preserve">that</w:t>
      </w:r>
      <w:r>
        <w:t xml:space="preserve"> </w:t>
      </w:r>
      <w:r>
        <w:rPr>
          <w:b/>
          <w:bCs/>
        </w:rPr>
        <w:t xml:space="preserve">cut regressions</w:t>
      </w:r>
      <w:r>
        <w:t xml:space="preserve"> </w:t>
      </w:r>
      <w:r>
        <w:t xml:space="preserve">and manual effort.</w:t>
      </w:r>
    </w:p>
    <w:p>
      <w:pPr>
        <w:pStyle w:val="Compact"/>
        <w:numPr>
          <w:ilvl w:val="0"/>
          <w:numId w:val="1010"/>
        </w:numPr>
      </w:pPr>
      <w:r>
        <w:t xml:space="preserve">The same abstraction later enabled</w:t>
      </w:r>
      <w:r>
        <w:t xml:space="preserve"> </w:t>
      </w:r>
      <w:r>
        <w:rPr>
          <w:b/>
          <w:bCs/>
        </w:rPr>
        <w:t xml:space="preserve">MVVM</w:t>
      </w:r>
      <w:r>
        <w:t xml:space="preserve">, pairing well with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in the desktop client.</w:t>
      </w:r>
    </w:p>
    <w:p>
      <w:pPr>
        <w:pStyle w:val="FirstParagraph"/>
      </w:pPr>
      <w:r>
        <w:rPr>
          <w:i/>
          <w:iCs/>
        </w:rPr>
        <w:t xml:space="preserve">Result:</w:t>
      </w:r>
      <w:r>
        <w:t xml:space="preserve"> </w:t>
      </w:r>
      <w:r>
        <w:t xml:space="preserve">manageable UI architecture and testability instead of “manual only”; foundation to grow the client without COM/API details in the view layer.</w:t>
      </w:r>
    </w:p>
    <w:p>
      <w:pPr>
        <w:pStyle w:val="BodyText"/>
      </w:pPr>
      <w:r>
        <w:rPr>
          <w:b/>
          <w:bCs/>
        </w:rPr>
        <w:t xml:space="preserve">Case: hang, memory dump, and Reflection (STAR)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scanning used</w:t>
      </w:r>
      <w:r>
        <w:t xml:space="preserve"> </w:t>
      </w:r>
      <w:r>
        <w:rPr>
          <w:b/>
          <w:bCs/>
        </w:rPr>
        <w:t xml:space="preserve">TWAIN.NET</w:t>
      </w:r>
      <w:r>
        <w:t xml:space="preserve"> </w:t>
      </w:r>
      <w:r>
        <w:t xml:space="preserve">(wrapper over</w:t>
      </w:r>
      <w:r>
        <w:t xml:space="preserve"> </w:t>
      </w:r>
      <w:r>
        <w:rPr>
          <w:b/>
          <w:bCs/>
        </w:rPr>
        <w:t xml:space="preserve">TWAIN</w:t>
      </w:r>
      <w:r>
        <w:t xml:space="preserve">) from a</w:t>
      </w:r>
      <w:r>
        <w:t xml:space="preserve"> </w:t>
      </w:r>
      <w:r>
        <w:rPr>
          <w:b/>
          <w:bCs/>
        </w:rPr>
        <w:t xml:space="preserve">background thread</w:t>
      </w:r>
      <w:r>
        <w:t xml:space="preserve">. The app</w:t>
      </w:r>
      <w:r>
        <w:t xml:space="preserve"> </w:t>
      </w:r>
      <w:r>
        <w:rPr>
          <w:b/>
          <w:bCs/>
        </w:rPr>
        <w:t xml:space="preserve">hung</w:t>
      </w:r>
      <w:r>
        <w:t xml:space="preserve"> </w:t>
      </w:r>
      <w:r>
        <w:t xml:space="preserve">“nowhere”: silent logs,</w:t>
      </w:r>
      <w:r>
        <w:t xml:space="preserve"> </w:t>
      </w:r>
      <w:r>
        <w:rPr>
          <w:b/>
          <w:bCs/>
        </w:rPr>
        <w:t xml:space="preserve">no exceptions</w:t>
      </w:r>
      <w:r>
        <w:t xml:space="preserve">, hard to reproduce locally;</w:t>
      </w:r>
      <w:r>
        <w:t xml:space="preserve"> </w:t>
      </w:r>
      <w:r>
        <w:rPr>
          <w:b/>
          <w:bCs/>
        </w:rPr>
        <w:t xml:space="preserve">highest-priority incident</w:t>
      </w:r>
      <w:r>
        <w:t xml:space="preserve">; investigation lasted</w:t>
      </w:r>
      <w:r>
        <w:t xml:space="preserve"> </w:t>
      </w:r>
      <w:r>
        <w:rPr>
          <w:b/>
          <w:bCs/>
        </w:rPr>
        <w:t xml:space="preserve">several days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find the</w:t>
      </w:r>
      <w:r>
        <w:t xml:space="preserve"> </w:t>
      </w:r>
      <w:r>
        <w:rPr>
          <w:b/>
          <w:bCs/>
        </w:rPr>
        <w:t xml:space="preserve">deadlock</w:t>
      </w:r>
      <w:r>
        <w:t xml:space="preserve"> </w:t>
      </w:r>
      <w:r>
        <w:t xml:space="preserve">and remove it without months of guessing.</w:t>
      </w:r>
    </w:p>
    <w:p>
      <w:pPr>
        <w:pStyle w:val="BodyText"/>
      </w:pPr>
      <w:r>
        <w:rPr>
          <w:i/>
          <w:iCs/>
        </w:rPr>
        <w:t xml:space="preserve">Actions:</w:t>
      </w:r>
      <w:r>
        <w:t xml:space="preserve"> </w:t>
      </w:r>
      <w:r>
        <w:t xml:space="preserve">suggested a</w:t>
      </w:r>
      <w:r>
        <w:t xml:space="preserve"> </w:t>
      </w:r>
      <w:r>
        <w:rPr>
          <w:b/>
          <w:bCs/>
        </w:rPr>
        <w:t xml:space="preserve">memory dump</w:t>
      </w:r>
      <w:r>
        <w:t xml:space="preserve"> </w:t>
      </w:r>
      <w:r>
        <w:t xml:space="preserve">of the hung process and</w:t>
      </w:r>
      <w:r>
        <w:t xml:space="preserve"> </w:t>
      </w:r>
      <w:r>
        <w:rPr>
          <w:b/>
          <w:bCs/>
        </w:rPr>
        <w:t xml:space="preserve">thread stack</w:t>
      </w:r>
      <w:r>
        <w:t xml:space="preserve"> </w:t>
      </w:r>
      <w:r>
        <w:t xml:space="preserve">analysis. The dump showed: through a dependency chain the app</w:t>
      </w:r>
      <w:r>
        <w:t xml:space="preserve"> </w:t>
      </w:r>
      <w:r>
        <w:rPr>
          <w:b/>
          <w:bCs/>
        </w:rPr>
        <w:t xml:space="preserve">subscribed to Windows user settings change notifications</w:t>
      </w:r>
      <w:r>
        <w:t xml:space="preserve">; per</w:t>
      </w:r>
      <w:r>
        <w:t xml:space="preserve"> </w:t>
      </w:r>
      <w:r>
        <w:rPr>
          <w:b/>
          <w:bCs/>
        </w:rPr>
        <w:t xml:space="preserve">WinAPI</w:t>
      </w:r>
      <w:r>
        <w:t xml:space="preserve"> </w:t>
      </w:r>
      <w:r>
        <w:t xml:space="preserve">docs those must run on the</w:t>
      </w:r>
      <w:r>
        <w:t xml:space="preserve"> </w:t>
      </w:r>
      <w:r>
        <w:rPr>
          <w:b/>
          <w:bCs/>
        </w:rPr>
        <w:t xml:space="preserve">UI thread</w:t>
      </w:r>
      <w:r>
        <w:t xml:space="preserve">, but the chain led handling</w:t>
      </w:r>
      <w:r>
        <w:t xml:space="preserve"> </w:t>
      </w:r>
      <w:r>
        <w:rPr>
          <w:b/>
          <w:bCs/>
        </w:rPr>
        <w:t xml:space="preserve">off-thread</w:t>
      </w:r>
      <w:r>
        <w:t xml:space="preserve"> </w:t>
      </w:r>
      <w:r>
        <w:t xml:space="preserve">— on the event everything</w:t>
      </w:r>
      <w:r>
        <w:t xml:space="preserve"> </w:t>
      </w:r>
      <w:r>
        <w:rPr>
          <w:b/>
          <w:bCs/>
        </w:rPr>
        <w:t xml:space="preserve">froze</w:t>
      </w:r>
      <w:r>
        <w:t xml:space="preserve">. Found the subscription via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unsubscribed in a few lines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Result:</w:t>
      </w:r>
      <w:r>
        <w:t xml:space="preserve"> </w:t>
      </w:r>
      <w:r>
        <w:t xml:space="preserve">hang fixed.</w:t>
      </w:r>
      <w:r>
        <w:t xml:space="preserve"> </w:t>
      </w:r>
      <w:r>
        <w:rPr>
          <w:b/>
          <w:bCs/>
        </w:rPr>
        <w:t xml:space="preserve">Repro</w:t>
      </w:r>
      <w:r>
        <w:t xml:space="preserve"> </w:t>
      </w:r>
      <w:r>
        <w:t xml:space="preserve">was subtle: enable</w:t>
      </w:r>
      <w:r>
        <w:t xml:space="preserve"> </w:t>
      </w:r>
      <w:r>
        <w:rPr>
          <w:b/>
          <w:bCs/>
        </w:rPr>
        <w:t xml:space="preserve">desktop wallpaper slideshow</w:t>
      </w:r>
      <w:r>
        <w:t xml:space="preserve"> </w:t>
      </w:r>
      <w:r>
        <w:t xml:space="preserve">— on</w:t>
      </w:r>
      <w:r>
        <w:t xml:space="preserve"> </w:t>
      </w:r>
      <w:r>
        <w:rPr>
          <w:b/>
          <w:bCs/>
        </w:rPr>
        <w:t xml:space="preserve">image change</w:t>
      </w:r>
      <w:r>
        <w:t xml:space="preserve"> </w:t>
      </w:r>
      <w:r>
        <w:t xml:space="preserve">the OS sends the notification and the bug triggered reliably.</w:t>
      </w:r>
    </w:p>
    <w:p>
      <w:pPr>
        <w:pStyle w:val="BodyText"/>
      </w:pPr>
      <w:r>
        <w:rPr>
          <w:b/>
          <w:bCs/>
        </w:rPr>
        <w:t xml:space="preserve">Outcomes</w:t>
      </w:r>
      <w:r>
        <w:t xml:space="preserve"> </w:t>
      </w:r>
      <w:r>
        <w:t xml:space="preserve">(beyond cases)</w:t>
      </w:r>
    </w:p>
    <w:p>
      <w:pPr>
        <w:pStyle w:val="BodyText"/>
      </w:pPr>
      <w:r>
        <w:t xml:space="preserve">Refactoring monoliths toward</w:t>
      </w:r>
      <w:r>
        <w:t xml:space="preserve"> </w:t>
      </w:r>
      <w:r>
        <w:rPr>
          <w:b/>
          <w:bCs/>
        </w:rPr>
        <w:t xml:space="preserve">microservices</w:t>
      </w:r>
      <w:r>
        <w:t xml:space="preserve"> </w:t>
      </w:r>
      <w:r>
        <w:t xml:space="preserve">where it made sense;</w:t>
      </w:r>
      <w:r>
        <w:t xml:space="preserve"> </w:t>
      </w:r>
      <w:r>
        <w:rPr>
          <w:b/>
          <w:bCs/>
        </w:rPr>
        <w:t xml:space="preserve">ECM (Java)</w:t>
      </w:r>
      <w:r>
        <w:t xml:space="preserve"> </w:t>
      </w:r>
      <w:r>
        <w:t xml:space="preserve">↔</w:t>
      </w:r>
      <w:r>
        <w:t xml:space="preserve"> </w:t>
      </w:r>
      <w:r>
        <w:rPr>
          <w:b/>
          <w:bCs/>
        </w:rPr>
        <w:t xml:space="preserve">.NET</w:t>
      </w:r>
      <w:r>
        <w:t xml:space="preserve"> </w:t>
      </w:r>
      <w:r>
        <w:t xml:space="preserve">integration, background pipelines on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and accounting (</w:t>
      </w:r>
      <w:r>
        <w:rPr>
          <w:b/>
          <w:bCs/>
        </w:rPr>
        <w:t xml:space="preserve">SAP</w:t>
      </w:r>
      <w:r>
        <w:t xml:space="preserve">);</w:t>
      </w:r>
      <w:r>
        <w:t xml:space="preserve"> </w:t>
      </w:r>
      <w:r>
        <w:rPr>
          <w:b/>
          <w:bCs/>
        </w:rPr>
        <w:t xml:space="preserve">desktop package viewer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MVVM</w:t>
      </w:r>
      <w:r>
        <w:t xml:space="preserve">,</w:t>
      </w:r>
      <w:r>
        <w:t xml:space="preserve"> </w:t>
      </w:r>
      <w:r>
        <w:rPr>
          <w:b/>
          <w:bCs/>
        </w:rPr>
        <w:t xml:space="preserve">Rx.NET</w:t>
      </w:r>
      <w:r>
        <w:t xml:space="preserve">,</w:t>
      </w:r>
      <w:r>
        <w:t xml:space="preserve"> </w:t>
      </w:r>
      <w:r>
        <w:rPr>
          <w:b/>
          <w:bCs/>
        </w:rPr>
        <w:t xml:space="preserve">unit tests</w:t>
      </w:r>
      <w:r>
        <w:t xml:space="preserve"> </w:t>
      </w:r>
      <w:r>
        <w:t xml:space="preserve">via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and abstraction over</w:t>
      </w:r>
      <w:r>
        <w:t xml:space="preserve"> </w:t>
      </w:r>
      <w:r>
        <w:rPr>
          <w:b/>
          <w:bCs/>
        </w:rPr>
        <w:t xml:space="preserve">COM</w:t>
      </w:r>
      <w:r>
        <w:t xml:space="preserve"> </w:t>
      </w:r>
      <w:r>
        <w:t xml:space="preserve">storage API;</w:t>
      </w:r>
      <w:r>
        <w:t xml:space="preserve"> </w:t>
      </w:r>
      <w:r>
        <w:rPr>
          <w:b/>
          <w:bCs/>
        </w:rPr>
        <w:t xml:space="preserve">memory-dump debugging</w:t>
      </w:r>
      <w:r>
        <w:t xml:space="preserve">,</w:t>
      </w:r>
      <w:r>
        <w:t xml:space="preserve"> </w:t>
      </w:r>
      <w:r>
        <w:rPr>
          <w:b/>
          <w:bCs/>
        </w:rPr>
        <w:t xml:space="preserve">multithreading</w:t>
      </w:r>
      <w:r>
        <w:t xml:space="preserve">,</w:t>
      </w:r>
      <w:r>
        <w:t xml:space="preserve"> </w:t>
      </w:r>
      <w:r>
        <w:rPr>
          <w:b/>
          <w:bCs/>
        </w:rPr>
        <w:t xml:space="preserve">WinAPI</w:t>
      </w:r>
      <w:r>
        <w:t xml:space="preserve">/UI thread, and</w:t>
      </w:r>
      <w:r>
        <w:t xml:space="preserve"> </w:t>
      </w:r>
      <w:r>
        <w:rPr>
          <w:b/>
          <w:bCs/>
        </w:rPr>
        <w:t xml:space="preserve">Reflection</w:t>
      </w:r>
      <w:r>
        <w:t xml:space="preserve"> </w:t>
      </w:r>
      <w:r>
        <w:t xml:space="preserve">to find hidden subscriptions in third-party code.</w:t>
      </w:r>
    </w:p>
    <w:bookmarkEnd w:id="18"/>
    <w:bookmarkEnd w:id="19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Omsk State University named after F. M. Dostoevsky, Omsk.</w:t>
      </w:r>
    </w:p>
    <w:bookmarkStart w:id="20" w:name="faculty-of-mathematics-until-2019"/>
    <w:p>
      <w:pPr>
        <w:pStyle w:val="Heading3"/>
      </w:pPr>
      <w:r>
        <w:t xml:space="preserve">Faculty of Mathematics — until 2019</w:t>
      </w:r>
    </w:p>
    <w:p>
      <w:pPr>
        <w:pStyle w:val="FirstParagraph"/>
      </w:pPr>
      <w:r>
        <w:t xml:space="preserve">Applied mathematics and computer science · incomplete higher education</w:t>
      </w:r>
    </w:p>
    <w:bookmarkEnd w:id="20"/>
    <w:bookmarkStart w:id="21" w:name="faculty-of-physics-until-2017"/>
    <w:p>
      <w:pPr>
        <w:pStyle w:val="Heading3"/>
      </w:pPr>
      <w:r>
        <w:t xml:space="preserve">Faculty of Physics — until 2017</w:t>
      </w:r>
    </w:p>
    <w:p>
      <w:pPr>
        <w:pStyle w:val="FirstParagraph"/>
      </w:pPr>
      <w:r>
        <w:t xml:space="preserve">Applied mathematics and physics · incomplete higher education</w:t>
      </w:r>
    </w:p>
    <w:bookmarkEnd w:id="21"/>
    <w:bookmarkStart w:id="22" w:name="faculty-of-computer-science-until-2013"/>
    <w:p>
      <w:pPr>
        <w:pStyle w:val="Heading3"/>
      </w:pPr>
      <w:r>
        <w:t xml:space="preserve">Faculty of Computer Science — until 2013</w:t>
      </w:r>
    </w:p>
    <w:p>
      <w:pPr>
        <w:pStyle w:val="FirstParagraph"/>
      </w:pPr>
      <w:r>
        <w:t xml:space="preserve">Computers, complexes, systems and networks · incomplete higher education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/>
          <w:bCs/>
        </w:rPr>
        <w:t xml:space="preserve">Languages and platforms:</w:t>
      </w:r>
      <w:r>
        <w:t xml:space="preserve"> </w:t>
      </w:r>
      <w:r>
        <w:t xml:space="preserve">C# (8+ years), .NET Framework 2.0–4.8, .NET Core, .NET 9, ASP.NET Core, ASP.NET MVC, Blazor WebAssembly, Entity Framework / EF Core, ADO.NET, LINQ, SQL</w:t>
      </w:r>
    </w:p>
    <w:p>
      <w:pPr>
        <w:pStyle w:val="BodyText"/>
      </w:pPr>
      <w:r>
        <w:rPr>
          <w:b/>
          <w:bCs/>
        </w:rPr>
        <w:t xml:space="preserve">Architecture and practices:</w:t>
      </w:r>
      <w:r>
        <w:t xml:space="preserve"> </w:t>
      </w:r>
      <w:r>
        <w:t xml:space="preserve">microservices, SOA, REST API, GraphQL (HotChocolate), WCF, SOLID, design patterns, DDD (elements), feature-based architecture, dependency injection, unit / integration testing, Agile (DoR / DoD / AC), BPMN</w:t>
      </w:r>
    </w:p>
    <w:p>
      <w:pPr>
        <w:pStyle w:val="BodyText"/>
      </w:pPr>
      <w:r>
        <w:rPr>
          <w:b/>
          <w:bCs/>
        </w:rPr>
        <w:t xml:space="preserve">Data and integrations:</w:t>
      </w:r>
      <w:r>
        <w:t xml:space="preserve"> </w:t>
      </w:r>
      <w:r>
        <w:t xml:space="preserve">SQL Server, MongoDB, Dapper, RepoDb, Linq2db, RabbitMQ, CSV / XML / XSD pipelines, SAP integrations</w:t>
      </w:r>
    </w:p>
    <w:p>
      <w:pPr>
        <w:pStyle w:val="BodyText"/>
      </w:pPr>
      <w:r>
        <w:rPr>
          <w:b/>
          <w:bCs/>
        </w:rPr>
        <w:t xml:space="preserve">AI and agent tooling:</w:t>
      </w:r>
      <w:r>
        <w:t xml:space="preserve"> </w:t>
      </w:r>
      <w:r>
        <w:t xml:space="preserve">MCP server development (Model Context Protocol), Roslyn API, Debug Adapter Protocol (DAP), Whisper integration, prompt engineering, structured context management, AI safety guardrails</w:t>
      </w:r>
    </w:p>
    <w:p>
      <w:pPr>
        <w:pStyle w:val="BodyText"/>
      </w:pPr>
      <w:r>
        <w:rPr>
          <w:b/>
          <w:bCs/>
        </w:rPr>
        <w:t xml:space="preserve">Debugging and systems:</w:t>
      </w:r>
      <w:r>
        <w:t xml:space="preserve"> </w:t>
      </w:r>
      <w:r>
        <w:t xml:space="preserve">memory dump analysis, thread debugging, .NET Reflection, COM interop, TWAIN, background processing (Quartz.NET), reactive programming (Rx.NET / System.Reactive), MVVM</w:t>
      </w:r>
    </w:p>
    <w:p>
      <w:pPr>
        <w:pStyle w:val="BodyText"/>
      </w:pPr>
      <w:r>
        <w:rPr>
          <w:b/>
          <w:bCs/>
        </w:rPr>
        <w:t xml:space="preserve">Tools:</w:t>
      </w:r>
      <w:r>
        <w:t xml:space="preserve"> </w:t>
      </w:r>
      <w:r>
        <w:t xml:space="preserve">Git, GitHub, GitLab, Docker (basics), CI/CD, PowerShell, Cursor IDE, VS Code, Visual Studio</w:t>
      </w:r>
    </w:p>
    <w:p>
      <w:pPr>
        <w:pStyle w:val="BodyText"/>
      </w:pPr>
      <w:r>
        <w:rPr>
          <w:b/>
          <w:bCs/>
        </w:rPr>
        <w:t xml:space="preserve">Languages:</w:t>
      </w:r>
      <w:r>
        <w:t xml:space="preserve"> </w:t>
      </w:r>
      <w:r>
        <w:t xml:space="preserve">Russian — native;</w:t>
      </w:r>
      <w:r>
        <w:t xml:space="preserve"> </w:t>
      </w:r>
      <w:r>
        <w:rPr>
          <w:b/>
          <w:bCs/>
        </w:rPr>
        <w:t xml:space="preserve">English — B2</w:t>
      </w:r>
      <w:r>
        <w:t xml:space="preserve"> </w:t>
      </w:r>
      <w:r>
        <w:t xml:space="preserve">(upper intermediate)</w:t>
      </w:r>
    </w:p>
    <w:bookmarkEnd w:id="24"/>
    <w:bookmarkStart w:id="25" w:name="ai-assisted-engineering-environment"/>
    <w:p>
      <w:pPr>
        <w:pStyle w:val="Heading2"/>
      </w:pPr>
      <w:r>
        <w:t xml:space="preserve">AI-assisted engineering environment</w:t>
      </w:r>
    </w:p>
    <w:p>
      <w:pPr>
        <w:pStyle w:val="FirstParagraph"/>
      </w:pPr>
      <w:r>
        <w:t xml:space="preserve">I have built a working environment where AI is used as an</w:t>
      </w:r>
      <w:r>
        <w:t xml:space="preserve"> </w:t>
      </w:r>
      <w:r>
        <w:rPr>
          <w:b/>
          <w:bCs/>
        </w:rPr>
        <w:t xml:space="preserve">accelerator for engineering work</w:t>
      </w:r>
      <w:r>
        <w:t xml:space="preserve">, while outcomes stay</w:t>
      </w:r>
      <w:r>
        <w:t xml:space="preserve"> </w:t>
      </w:r>
      <w:r>
        <w:rPr>
          <w:b/>
          <w:bCs/>
        </w:rPr>
        <w:t xml:space="preserve">verifiable and reproducible</w:t>
      </w:r>
      <w:r>
        <w:t xml:space="preserve">. The focus is not “code generation for its own sake” but</w:t>
      </w:r>
      <w:r>
        <w:t xml:space="preserve"> </w:t>
      </w:r>
      <w:r>
        <w:rPr>
          <w:b/>
          <w:bCs/>
        </w:rPr>
        <w:t xml:space="preserve">process and infrastructure</w:t>
      </w:r>
      <w:r>
        <w:t xml:space="preserve">: context, knowledge, guardrails, quality checks, and reuse of solutions.</w:t>
      </w:r>
    </w:p>
    <w:p>
      <w:pPr>
        <w:pStyle w:val="BodyText"/>
      </w:pPr>
      <w:r>
        <w:rPr>
          <w:b/>
          <w:bCs/>
        </w:rPr>
        <w:t xml:space="preserve">What was built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Knowledge base and “environment memory”:</w:t>
      </w:r>
      <w:r>
        <w:t xml:space="preserve"> </w:t>
      </w:r>
      <w:r>
        <w:t xml:space="preserve">one place for decisions, conventions, postmortems, patterns, examples, checklists, and known pitfalls. This cuts repeated questions and speeds up returning to context after context switches or breaks.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Context standards:</w:t>
      </w:r>
      <w:r>
        <w:t xml:space="preserve"> </w:t>
      </w:r>
      <w:r>
        <w:t xml:space="preserve">rules for what counts as a fact, how to record decisions and rationale (decision log), how to dose context for stable output without noise.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Guardrails (safety and quality):</w:t>
      </w:r>
      <w:r>
        <w:t xml:space="preserve"> </w:t>
      </w:r>
      <w:r>
        <w:t xml:space="preserve">anonymization and no sensitive data; explicit “hypothesis / verified” split; mandatory validation via build/tests/diagnostics and manual checks where needed.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SDLC integration:</w:t>
      </w:r>
      <w:r>
        <w:t xml:space="preserve"> </w:t>
      </w:r>
      <w:r>
        <w:t xml:space="preserve">AI inside the normal development loop — task wording, PR descriptions, test plans, technical notes, build/test failure analysis, regressions.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Reuse:</w:t>
      </w:r>
      <w:r>
        <w:t xml:space="preserve"> </w:t>
      </w:r>
      <w:r>
        <w:t xml:space="preserve">wording templates, document structures, and reusable building blocks so new tasks are faster and consistent.</w:t>
      </w:r>
    </w:p>
    <w:p>
      <w:pPr>
        <w:pStyle w:val="FirstParagraph"/>
      </w:pPr>
      <w:r>
        <w:rPr>
          <w:b/>
          <w:bCs/>
        </w:rPr>
        <w:t xml:space="preserve">Conclusions from joint practice</w:t>
      </w:r>
    </w:p>
    <w:p>
      <w:pPr>
        <w:pStyle w:val="Compact"/>
        <w:numPr>
          <w:ilvl w:val="0"/>
          <w:numId w:val="1012"/>
        </w:numPr>
      </w:pPr>
      <w:r>
        <w:t xml:space="preserve">AI is most effective for</w:t>
      </w:r>
      <w:r>
        <w:t xml:space="preserve"> </w:t>
      </w:r>
      <w:r>
        <w:rPr>
          <w:b/>
          <w:bCs/>
        </w:rPr>
        <w:t xml:space="preserve">routine and structure</w:t>
      </w:r>
      <w:r>
        <w:t xml:space="preserve"> </w:t>
      </w:r>
      <w:r>
        <w:t xml:space="preserve">(draft docs, triage, templates, repetitive edits), not for “magic” fixes to complex business logic without context.</w:t>
      </w:r>
    </w:p>
    <w:p>
      <w:pPr>
        <w:pStyle w:val="Compact"/>
        <w:numPr>
          <w:ilvl w:val="0"/>
          <w:numId w:val="1012"/>
        </w:numPr>
      </w:pPr>
      <w:r>
        <w:t xml:space="preserve">Result quality is driven not by the model but by</w:t>
      </w:r>
      <w:r>
        <w:t xml:space="preserve"> </w:t>
      </w:r>
      <w:r>
        <w:rPr>
          <w:b/>
          <w:bCs/>
        </w:rPr>
        <w:t xml:space="preserve">verification discipline</w:t>
      </w:r>
      <w:r>
        <w:t xml:space="preserve">: tests/build/diagnostics + clear done criteria give predictability.</w:t>
      </w:r>
    </w:p>
    <w:p>
      <w:pPr>
        <w:pStyle w:val="Compact"/>
        <w:numPr>
          <w:ilvl w:val="0"/>
          <w:numId w:val="1012"/>
        </w:numPr>
      </w:pPr>
      <w:r>
        <w:t xml:space="preserve">Long term, what wins is not “one lucky prompt” but the</w:t>
      </w:r>
      <w:r>
        <w:t xml:space="preserve"> </w:t>
      </w:r>
      <w:r>
        <w:rPr>
          <w:b/>
          <w:bCs/>
        </w:rPr>
        <w:t xml:space="preserve">environment</w:t>
      </w:r>
      <w:r>
        <w:t xml:space="preserve">: knowledge base + standards + guardrails → less cognitive load, fewer repeat mistakes, faster delivery.</w:t>
      </w:r>
    </w:p>
    <w:p>
      <w:pPr>
        <w:pStyle w:val="FirstParagraph"/>
      </w:pPr>
      <w:r>
        <w:rPr>
          <w:b/>
          <w:bCs/>
        </w:rPr>
        <w:t xml:space="preserve">What this demonstrates</w:t>
      </w:r>
    </w:p>
    <w:p>
      <w:pPr>
        <w:pStyle w:val="BodyText"/>
      </w:pPr>
      <w:r>
        <w:t xml:space="preserve">Knowledge management, engineering discipline, systems thinking, development-process automation, requirements/DoD formalization, quality and safety when using AI.</w:t>
      </w:r>
    </w:p>
    <w:bookmarkEnd w:id="25"/>
    <w:bookmarkStart w:id="26" w:name="kb-memory-l0l3-layers-and-domains"/>
    <w:p>
      <w:pPr>
        <w:pStyle w:val="Heading2"/>
      </w:pPr>
      <w:r>
        <w:t xml:space="preserve">KB memory: L0–L3 layers and domains</w:t>
      </w:r>
    </w:p>
    <w:p>
      <w:pPr>
        <w:pStyle w:val="FirstParagraph"/>
      </w:pPr>
      <w:r>
        <w:t xml:space="preserve">A short version of the</w:t>
      </w:r>
      <w:r>
        <w:t xml:space="preserve"> </w:t>
      </w:r>
      <w:r>
        <w:rPr>
          <w:b/>
          <w:bCs/>
        </w:rPr>
        <w:t xml:space="preserve">layered</w:t>
      </w:r>
      <w:r>
        <w:t xml:space="preserve"> </w:t>
      </w:r>
      <w:r>
        <w:t xml:space="preserve">model and load contract — the same idea as the KB onboarding overview (no full load),</w:t>
      </w:r>
      <w:r>
        <w:t xml:space="preserve"> </w:t>
      </w:r>
      <w:r>
        <w:rPr>
          <w:b/>
          <w:bCs/>
        </w:rPr>
        <w:t xml:space="preserve">without</w:t>
      </w:r>
      <w:r>
        <w:t xml:space="preserve"> </w:t>
      </w:r>
      <w:r>
        <w:t xml:space="preserve">naming files or paths.</w:t>
      </w:r>
    </w:p>
    <w:p>
      <w:pPr>
        <w:pStyle w:val="BodyText"/>
      </w:pPr>
      <w:r>
        <w:rPr>
          <w:b/>
          <w:bCs/>
        </w:rPr>
        <w:t xml:space="preserve">Mermaid</w:t>
      </w:r>
      <w:r>
        <w:t xml:space="preserve"> </w:t>
      </w:r>
      <w:r>
        <w:t xml:space="preserve">diagrams render in</w:t>
      </w:r>
      <w:r>
        <w:t xml:space="preserve"> </w:t>
      </w:r>
      <w:r>
        <w:rPr>
          <w:b/>
          <w:bCs/>
        </w:rPr>
        <w:t xml:space="preserve">HTML</w:t>
      </w:r>
      <w:r>
        <w:t xml:space="preserve"> </w:t>
      </w:r>
      <w:r>
        <w:t xml:space="preserve">and in</w:t>
      </w:r>
      <w:r>
        <w:t xml:space="preserve"> </w:t>
      </w:r>
      <w:r>
        <w:rPr>
          <w:b/>
          <w:bCs/>
        </w:rPr>
        <w:t xml:space="preserve">PDF printed from a browser</w:t>
      </w:r>
      <w:r>
        <w:t xml:space="preserve">;</w:t>
      </w:r>
      <w:r>
        <w:t xml:space="preserve"> </w:t>
      </w:r>
      <w:r>
        <w:rPr>
          <w:b/>
          <w:bCs/>
        </w:rPr>
        <w:t xml:space="preserve">DOCX</w:t>
      </w:r>
      <w:r>
        <w:t xml:space="preserve"> </w:t>
      </w:r>
      <w:r>
        <w:t xml:space="preserve">usually does not execute JS — the bullet list mirrors the diagrams.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L0 — always on:</w:t>
      </w:r>
      <w:r>
        <w:t xml:space="preserve"> </w:t>
      </w:r>
      <w:r>
        <w:t xml:space="preserve">integrity, epistemics, core when barriers fail, principled clarity;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tied to the current task.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L1 — operational memory by scope slices:</w:t>
      </w:r>
      <w:r>
        <w:t xml:space="preserve"> </w:t>
      </w:r>
      <w:r>
        <w:rPr>
          <w:b/>
          <w:bCs/>
        </w:rPr>
        <w:t xml:space="preserve">status → playbook → matrix → kb</w:t>
      </w:r>
      <w:r>
        <w:t xml:space="preserve">; compact artifacts first, heavy</w:t>
      </w:r>
      <w:r>
        <w:t xml:space="preserve"> </w:t>
      </w:r>
      <w:r>
        <w:rPr>
          <w:rStyle w:val="VerbatimChar"/>
        </w:rPr>
        <w:t xml:space="preserve">kb-*</w:t>
      </w:r>
      <w:r>
        <w:t xml:space="preserve"> </w:t>
      </w:r>
      <w:r>
        <w:t xml:space="preserve">only on explicit request.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L2 — archive and evidence:</w:t>
      </w:r>
      <w:r>
        <w:t xml:space="preserve"> </w:t>
      </w:r>
      <w:r>
        <w:t xml:space="preserve">revisions, rule batches, evidence docs — when facts are missing or history is needed (no “load everything at session start”).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L3 — semantics:</w:t>
      </w:r>
      <w:r>
        <w:t xml:space="preserve"> </w:t>
      </w:r>
      <w:r>
        <w:t xml:space="preserve">routing by</w:t>
      </w:r>
      <w:r>
        <w:t xml:space="preserve"> </w:t>
      </w:r>
      <w:r>
        <w:rPr>
          <w:b/>
          <w:bCs/>
        </w:rPr>
        <w:t xml:space="preserve">context facets</w:t>
      </w:r>
      <w:r>
        <w:t xml:space="preserve">; moving between</w:t>
      </w:r>
      <w:r>
        <w:t xml:space="preserve"> </w:t>
      </w:r>
      <w:r>
        <w:rPr>
          <w:b/>
          <w:bCs/>
        </w:rPr>
        <w:t xml:space="preserve">worlds</w:t>
      </w:r>
      <w:r>
        <w:t xml:space="preserve"> </w:t>
      </w:r>
      <w:r>
        <w:t xml:space="preserve">(domains) only through</w:t>
      </w:r>
      <w:r>
        <w:t xml:space="preserve"> </w:t>
      </w:r>
      <w:r>
        <w:rPr>
          <w:b/>
          <w:bCs/>
        </w:rPr>
        <w:t xml:space="preserve">explicit boundaries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Domains and glue:</w:t>
      </w:r>
      <w:r>
        <w:t xml:space="preserve"> </w:t>
      </w:r>
      <w:r>
        <w:t xml:space="preserve">Git, PR review, HCI, Developer Experience, IT, Knowledge Engineering, psychology, aviation, reading, integrity under pressure, etc. — tied together by a</w:t>
      </w:r>
      <w:r>
        <w:t xml:space="preserve"> </w:t>
      </w:r>
      <w:r>
        <w:rPr>
          <w:b/>
          <w:bCs/>
        </w:rPr>
        <w:t xml:space="preserve">single index</w:t>
      </w:r>
      <w:r>
        <w:t xml:space="preserve"> </w:t>
      </w:r>
      <w:r>
        <w:t xml:space="preserve">and the same load contract.</w:t>
      </w:r>
    </w:p>
    <w:bookmarkEnd w:id="26"/>
    <w:bookmarkStart w:id="32" w:name="open-source-projects-mcp"/>
    <w:p>
      <w:pPr>
        <w:pStyle w:val="Heading2"/>
      </w:pPr>
      <w:r>
        <w:t xml:space="preserve">Open-source projects (MCP)</w:t>
      </w:r>
    </w:p>
    <w:p>
      <w:pPr>
        <w:pStyle w:val="FirstParagraph"/>
      </w:pPr>
      <w:r>
        <w:t xml:space="preserve">Public GitHub repositories —</w:t>
      </w:r>
      <w:r>
        <w:t xml:space="preserve"> </w:t>
      </w:r>
      <w:r>
        <w:rPr>
          <w:b/>
          <w:bCs/>
        </w:rPr>
        <w:t xml:space="preserve">Model Context Protocol</w:t>
      </w:r>
      <w:r>
        <w:t xml:space="preserve"> </w:t>
      </w:r>
      <w:r>
        <w:t xml:space="preserve">servers for Cursor and compatible environments: they give the AI assistant access to tools (build, debug, C# semantics, etc.), not just file text.</w:t>
      </w:r>
    </w:p>
    <w:p>
      <w:pPr>
        <w:pStyle w:val="BodyText"/>
      </w:pPr>
      <w:r>
        <w:t xml:space="preserve">Card schema (Purpose / Motivation / Vision and agent hints):</w:t>
      </w:r>
      <w:r>
        <w:t xml:space="preserve"> </w:t>
      </w:r>
      <w:hyperlink r:id="rId27">
        <w:r>
          <w:rPr>
            <w:rStyle w:val="Hyperlink"/>
          </w:rPr>
          <w:t xml:space="preserve">open-projects/README.md</w:t>
        </w:r>
      </w:hyperlink>
      <w:r>
        <w:t xml:space="preserve">.</w:t>
      </w:r>
    </w:p>
    <w:p>
      <w:pPr>
        <w:numPr>
          <w:ilvl w:val="0"/>
          <w:numId w:val="1014"/>
        </w:numPr>
      </w:pPr>
      <w:hyperlink r:id="rId28">
        <w:r>
          <w:rPr>
            <w:rStyle w:val="Hyperlink"/>
            <w:b/>
            <w:bCs/>
          </w:rPr>
          <w:t xml:space="preserve">RoslynMcp</w:t>
        </w:r>
      </w:hyperlink>
      <w:r>
        <w:t xml:space="preserve"> </w:t>
      </w:r>
      <w:r>
        <w:t xml:space="preserve">— MCP over Roslyn: diagnostics, quick fixes, go-to-definition, find usages, rename, solution structure.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so the assistant relies on C# semantics and suggests edits consistent with the compiler.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give the model the same code-analysis layer as the IDE (Roslyn), not only file text.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fewer edits that break the build and less API guessing without compiler checks.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main C# workflow in Cursor where MCP is connected: diagnostics → code actions → apply, symbol navigation.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solution/project, open documents, Roslyn operations (within server capabilities).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replacing a full IDE, running apps, debugging (other MCPs).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on errors/warnings use</w:t>
      </w:r>
      <w:r>
        <w:t xml:space="preserve"> </w:t>
      </w:r>
      <w:r>
        <w:rPr>
          <w:rStyle w:val="VerbatimChar"/>
        </w:rPr>
        <w:t xml:space="preserve">roslyn_get_diagnostics</w:t>
      </w:r>
      <w:r>
        <w:t xml:space="preserve"> </w:t>
      </w:r>
      <w:r>
        <w:t xml:space="preserve">and code actions, not only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; tool positions are 1-based; do not treat text grep as a substitute for semantics.</w:t>
      </w:r>
    </w:p>
    <w:p>
      <w:pPr>
        <w:numPr>
          <w:ilvl w:val="0"/>
          <w:numId w:val="1014"/>
        </w:numPr>
      </w:pPr>
      <w:hyperlink r:id="rId29">
        <w:r>
          <w:rPr>
            <w:rStyle w:val="Hyperlink"/>
            <w:b/>
            <w:bCs/>
          </w:rPr>
          <w:t xml:space="preserve">dotnet-debug-mcp</w:t>
        </w:r>
      </w:hyperlink>
      <w:r>
        <w:t xml:space="preserve"> </w:t>
      </w:r>
      <w:r>
        <w:t xml:space="preserve">— .NET debugging via DAP (netcoredbg): breakpoints, launch under debugger, stack, variables, stepping, continue/stop.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reproducible debugging from chat without manually copying stack traces.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one DAP debugging session to a target .NET process or launch under the debugger.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agent and human see the same facts (stack, variables) when IDE integration is set up; otherwise at least a predictable loop from chat.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the same “single layer” of state as the IDE UI (breakpoints, stops); in CascadeIDE see</w:t>
      </w:r>
      <w:r>
        <w:t xml:space="preserve"> </w:t>
      </w:r>
      <w:r>
        <w:rPr>
          <w:rStyle w:val="VerbatimChar"/>
        </w:rPr>
        <w:t xml:space="preserve">Financial/software/open/cascade-ide/docs/debug-human-agent-parity-v1.md</w:t>
      </w:r>
      <w:r>
        <w:t xml:space="preserve">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netcoredbg, breakpoints from JSON workspace, attach/launch per host agreement.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debugger UI inside another app (unless designed that way); replacing the system debugger in all scenarios.</w:t>
      </w:r>
    </w:p>
    <w:p>
      <w:pPr>
        <w:pStyle w:val="Compact"/>
        <w:numPr>
          <w:ilvl w:val="1"/>
          <w:numId w:val="1016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before rebuilding target DLL end the session (</w:t>
      </w:r>
      <w:r>
        <w:rPr>
          <w:rStyle w:val="VerbatimChar"/>
        </w:rPr>
        <w:t xml:space="preserve">debug_stop</w:t>
      </w:r>
      <w:r>
        <w:t xml:space="preserve">), else PDB is locked; attach vs launch; do not kill netcoredbg externally. Parameters and limits — repo README.</w:t>
      </w:r>
    </w:p>
    <w:p>
      <w:pPr>
        <w:numPr>
          <w:ilvl w:val="0"/>
          <w:numId w:val="1014"/>
        </w:numPr>
      </w:pPr>
      <w:hyperlink r:id="rId30">
        <w:r>
          <w:rPr>
            <w:rStyle w:val="Hyperlink"/>
            <w:b/>
            <w:bCs/>
          </w:rPr>
          <w:t xml:space="preserve">dotnet-build-test-mcp</w:t>
        </w:r>
      </w:hyperlink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 </w:t>
      </w:r>
      <w:r>
        <w:t xml:space="preserve">with a queue and structured error/test output.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so the AI sees the essence of build and test failures without log walls.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standardized build and test invocation with a queue (single-flight) and compact output for the model.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the agent gets error lists and failed tests without manual console parsing.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reliable queue on heavy repos; async jobs and chunked log reads when needed.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Scope: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,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, path to solution/folder.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C# semantics and refactorings (Roslyn MCP); stepping debug (dotnet-debug-mcp).</w:t>
      </w:r>
    </w:p>
    <w:p>
      <w:pPr>
        <w:pStyle w:val="Compact"/>
        <w:numPr>
          <w:ilvl w:val="1"/>
          <w:numId w:val="1017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pass</w:t>
      </w:r>
      <w:r>
        <w:t xml:space="preserve"> </w:t>
      </w:r>
      <w:r>
        <w:rPr>
          <w:rStyle w:val="VerbatimChar"/>
        </w:rPr>
        <w:t xml:space="preserve">solution_path</w:t>
      </w:r>
      <w:r>
        <w:t xml:space="preserve">; large</w:t>
      </w:r>
      <w:r>
        <w:t xml:space="preserve"> </w:t>
      </w:r>
      <w:r>
        <w:rPr>
          <w:rStyle w:val="VerbatimChar"/>
        </w:rPr>
        <w:t xml:space="preserve">raw_output</w:t>
      </w:r>
      <w:r>
        <w:t xml:space="preserve"> </w:t>
      </w:r>
      <w:r>
        <w:t xml:space="preserve">only when explicitly needed; do not duplicate compiler checks where Roslyn already applies.</w:t>
      </w:r>
    </w:p>
    <w:p>
      <w:pPr>
        <w:numPr>
          <w:ilvl w:val="0"/>
          <w:numId w:val="1014"/>
        </w:numPr>
      </w:pPr>
      <w:hyperlink r:id="rId31">
        <w:r>
          <w:rPr>
            <w:rStyle w:val="Hyperlink"/>
            <w:b/>
            <w:bCs/>
          </w:rPr>
          <w:t xml:space="preserve">webcam-mcp</w:t>
        </w:r>
      </w:hyperlink>
      <w:r>
        <w:t xml:space="preserve"> </w:t>
      </w:r>
      <w:r>
        <w:t xml:space="preserve">— webcam and audio capture, analysis, and transcription (Whisper).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multimodal scenarios (voice/video) in the assistant pipeline.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local media capture and derived artifacts (frames, wav, mp4 if needed) in the workspace.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“show screen/self”, voice input, follow-up analysis without manual file upload to chat.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predictable save paths, optional pairing with a separate analysis MCP for OCR/reports.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devices by index, duration/FPS parameters, formats per repo README.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cloud processing by default; replacing OS privacy settings.</w:t>
      </w:r>
    </w:p>
    <w:p>
      <w:pPr>
        <w:pStyle w:val="Compact"/>
        <w:numPr>
          <w:ilvl w:val="1"/>
          <w:numId w:val="1018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almost always needs</w:t>
      </w:r>
      <w:r>
        <w:t xml:space="preserve"> </w:t>
      </w:r>
      <w:r>
        <w:rPr>
          <w:rStyle w:val="VerbatimChar"/>
        </w:rPr>
        <w:t xml:space="preserve">workspace_path</w:t>
      </w:r>
      <w:r>
        <w:t xml:space="preserve">; Whisper model from env or parameter; check README for split capture/analysis if the repo is split.</w:t>
      </w:r>
    </w:p>
    <w:p>
      <w:pPr>
        <w:pStyle w:val="FirstParagraph"/>
      </w:pPr>
      <w:r>
        <w:t xml:space="preserve">Licenses and details are in each repository’s README.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/>
          <w:bCs/>
        </w:rPr>
        <w:t xml:space="preserve">Medical context (transparent for employers):</w:t>
      </w:r>
      <w:r>
        <w:t xml:space="preserve"> </w:t>
      </w:r>
      <w:r>
        <w:rPr>
          <w:b/>
          <w:bCs/>
        </w:rPr>
        <w:t xml:space="preserve">Group I disability</w:t>
      </w:r>
      <w:r>
        <w:t xml:space="preserve"> </w:t>
      </w:r>
      <w:r>
        <w:t xml:space="preserve">(cerebral palsy; mobility with elbow crutches).</w:t>
      </w:r>
      <w:r>
        <w:t xml:space="preserve"> </w:t>
      </w:r>
      <w:r>
        <w:rPr>
          <w:b/>
          <w:bCs/>
        </w:rPr>
        <w:t xml:space="preserve">Does not affect</w:t>
      </w:r>
      <w:r>
        <w:t xml:space="preserve"> </w:t>
      </w:r>
      <w:r>
        <w:t xml:space="preserve">the ability to perform developer duties — I state this upfront to avoid surprises at offer stage.</w:t>
      </w:r>
    </w:p>
    <w:p>
      <w:pPr>
        <w:pStyle w:val="BodyText"/>
      </w:pPr>
      <w:r>
        <w:rPr>
          <w:b/>
          <w:bCs/>
        </w:rPr>
        <w:t xml:space="preserve">Beyond development I can help with:</w:t>
      </w:r>
    </w:p>
    <w:p>
      <w:pPr>
        <w:pStyle w:val="Compact"/>
        <w:numPr>
          <w:ilvl w:val="0"/>
          <w:numId w:val="1019"/>
        </w:numPr>
      </w:pPr>
      <w:r>
        <w:t xml:space="preserve">automating documentation creation;</w:t>
      </w:r>
    </w:p>
    <w:p>
      <w:pPr>
        <w:pStyle w:val="Compact"/>
        <w:numPr>
          <w:ilvl w:val="0"/>
          <w:numId w:val="1019"/>
        </w:numPr>
      </w:pPr>
      <w:r>
        <w:t xml:space="preserve">shaping processes that are painless for participants;</w:t>
      </w:r>
    </w:p>
    <w:p>
      <w:pPr>
        <w:pStyle w:val="Compact"/>
        <w:numPr>
          <w:ilvl w:val="0"/>
          <w:numId w:val="1019"/>
        </w:numPr>
      </w:pPr>
      <w:r>
        <w:t xml:space="preserve">sensible Agile adoption, working through the Agile manifesto, and cross-functional collaboration.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8" Target="https://github.com/KarataevDmitry/RoslynMcp" TargetMode="External" /><Relationship Type="http://schemas.openxmlformats.org/officeDocument/2006/relationships/hyperlink" Id="rId30" Target="https://github.com/KarataevDmitry/dotnet-build-test-mcp" TargetMode="External" /><Relationship Type="http://schemas.openxmlformats.org/officeDocument/2006/relationships/hyperlink" Id="rId29" Target="https://github.com/KarataevDmitry/dotnet-debug-mcp" TargetMode="External" /><Relationship Type="http://schemas.openxmlformats.org/officeDocument/2006/relationships/hyperlink" Id="rId31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7" Target="open-projects/README.md" TargetMode="External" /><Relationship Type="http://schemas.openxmlformats.org/officeDocument/2006/relationships/hyperlink" Id="rId9" Target="tel:+792304713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8" Target="https://github.com/KarataevDmitry/RoslynMcp" TargetMode="External" /><Relationship Type="http://schemas.openxmlformats.org/officeDocument/2006/relationships/hyperlink" Id="rId30" Target="https://github.com/KarataevDmitry/dotnet-build-test-mcp" TargetMode="External" /><Relationship Type="http://schemas.openxmlformats.org/officeDocument/2006/relationships/hyperlink" Id="rId29" Target="https://github.com/KarataevDmitry/dotnet-debug-mcp" TargetMode="External" /><Relationship Type="http://schemas.openxmlformats.org/officeDocument/2006/relationships/hyperlink" Id="rId31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7" Target="open-projects/README.md" TargetMode="External" /><Relationship Type="http://schemas.openxmlformats.org/officeDocument/2006/relationships/hyperlink" Id="rId9" Target="tel:+792304713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Dmitry Aleksandrovich Karataev</dc:title>
  <dc:creator/>
  <dc:language>en</dc:language>
  <cp:keywords/>
  <dcterms:created xsi:type="dcterms:W3CDTF">2026-04-15T23:04:10Z</dcterms:created>
  <dcterms:modified xsi:type="dcterms:W3CDTF">2026-04-15T23:04:10Z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title">
    <vt:lpwstr>CV — Dmitry Karataev</vt:lpwstr>
  </property>
  <property fmtid="{D5CDD505-2E9C-101B-9397-08002B2CF9AE}" pid="3" name="subtitle">
    <vt:lpwstr>Backend Software Developer (C#) · Moscow, Kolomenskaya metro</vt:lpwstr>
  </property>
</Properties>
</file>