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Каратаев Дмитрий Александрович</w:t>
      </w:r>
    </w:p>
    <w:p>
      <w:pPr>
        <w:pStyle w:val="Subtitle"/>
      </w:pPr>
      <w:r>
        <w:t xml:space="preserve">Backend Software Developer (C#) · Москва, м. Коломенская</w:t>
      </w:r>
    </w:p>
    <w:p>
      <w:pPr>
        <w:pStyle w:val="FirstParagraph"/>
      </w:pPr>
      <w:r>
        <w:rPr>
          <w:b/>
          <w:bCs/>
        </w:rPr>
        <w:t xml:space="preserve">Контакты:</w:t>
      </w:r>
      <w:r>
        <w:t xml:space="preserve"> </w:t>
      </w:r>
      <w:hyperlink r:id="rId9">
        <w:r>
          <w:rPr>
            <w:rStyle w:val="Hyperlink"/>
          </w:rPr>
          <w:t xml:space="preserve">+7 (923) 047-13-55</w:t>
        </w:r>
      </w:hyperlink>
      <w:r>
        <w:t xml:space="preserve"> </w:t>
      </w:r>
      <w:r>
        <w:t xml:space="preserve">(предпочтительно Telegram) ·</w:t>
      </w:r>
      <w:r>
        <w:t xml:space="preserve"> </w:t>
      </w:r>
      <w:hyperlink r:id="rId10">
        <w:r>
          <w:rPr>
            <w:rStyle w:val="Hyperlink"/>
          </w:rPr>
          <w:t xml:space="preserve">dkarataev1990@gmail.com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Telegram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@Krawler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Сайт</w:t>
        </w:r>
      </w:hyperlink>
    </w:p>
    <w:p>
      <w:pPr>
        <w:pStyle w:val="BodyText"/>
      </w:pPr>
      <w:r>
        <w:rPr>
          <w:b/>
          <w:bCs/>
        </w:rPr>
        <w:t xml:space="preserve">Гражданство:</w:t>
      </w:r>
      <w:r>
        <w:t xml:space="preserve"> </w:t>
      </w:r>
      <w:r>
        <w:t xml:space="preserve">Россия ·</w:t>
      </w:r>
      <w:r>
        <w:t xml:space="preserve"> </w:t>
      </w:r>
      <w:r>
        <w:rPr>
          <w:b/>
          <w:bCs/>
        </w:rPr>
        <w:t xml:space="preserve">Опыт в разработке:</w:t>
      </w:r>
      <w:r>
        <w:t xml:space="preserve"> </w:t>
      </w:r>
      <w:r>
        <w:t xml:space="preserve">8+ лет</w:t>
      </w:r>
    </w:p>
    <w:p>
      <w:pPr>
        <w:pStyle w:val="BodyText"/>
      </w:pPr>
      <w:r>
        <w:rPr>
          <w:b/>
          <w:bCs/>
        </w:rPr>
        <w:t xml:space="preserve">Формат:</w:t>
      </w:r>
      <w:r>
        <w:t xml:space="preserve"> </w:t>
      </w:r>
      <w:r>
        <w:t xml:space="preserve">удалённая работа · полная / частичная / проектная занятость ·</w:t>
      </w:r>
      <w:r>
        <w:t xml:space="preserve"> </w:t>
      </w:r>
      <w:r>
        <w:rPr>
          <w:b/>
          <w:bCs/>
        </w:rPr>
        <w:t xml:space="preserve">Локации (удалённо):</w:t>
      </w:r>
      <w:r>
        <w:t xml:space="preserve"> </w:t>
      </w:r>
      <w:r>
        <w:t xml:space="preserve">Канада, Минск, Норвегия, США · командировки не рассматриваю</w:t>
      </w:r>
    </w:p>
    <w:p>
      <w:pPr>
        <w:pStyle w:val="BodyText"/>
      </w:pPr>
      <w:r>
        <w:rPr>
          <w:b/>
          <w:bCs/>
        </w:rPr>
        <w:t xml:space="preserve">Возможные форматы трудоустройства:</w:t>
      </w:r>
      <w:r>
        <w:t xml:space="preserve"> </w:t>
      </w:r>
      <w:r>
        <w:t xml:space="preserve">трудовой договор, самозанятость, ГПХ</w:t>
      </w:r>
    </w:p>
    <w:bookmarkStart w:id="14" w:name="кратко"/>
    <w:p>
      <w:pPr>
        <w:pStyle w:val="Heading2"/>
      </w:pPr>
      <w:r>
        <w:t xml:space="preserve">Кратко</w:t>
      </w:r>
    </w:p>
    <w:p>
      <w:pPr>
        <w:pStyle w:val="FirstParagraph"/>
      </w:pPr>
      <w:r>
        <w:t xml:space="preserve">Backend-разработчик на</w:t>
      </w:r>
      <w:r>
        <w:t xml:space="preserve"> </w:t>
      </w:r>
      <w:r>
        <w:rPr>
          <w:b/>
          <w:bCs/>
        </w:rPr>
        <w:t xml:space="preserve">C# / .NET</w:t>
      </w:r>
      <w:r>
        <w:t xml:space="preserve"> </w:t>
      </w:r>
      <w:r>
        <w:t xml:space="preserve">(8+ лет): микросервисы, REST API, SOA, GraphQL, инженерные и документооборотные системы. Опыт полного цикла SDLC, рефакторинга и перевода монолитов к сервисной архитектуре, внедрения DI, unit-тестов, Agile-практик (DoR/DoD/AC), документации и баз знаний.</w:t>
      </w:r>
    </w:p>
    <w:p>
      <w:pPr>
        <w:pStyle w:val="BodyText"/>
      </w:pPr>
      <w:r>
        <w:t xml:space="preserve">Параллельно c основной работой строю</w:t>
      </w:r>
      <w:r>
        <w:t xml:space="preserve"> </w:t>
      </w:r>
      <w:r>
        <w:rPr>
          <w:b/>
          <w:bCs/>
        </w:rPr>
        <w:t xml:space="preserve">инфраструктуру для AI-агентов</w:t>
      </w:r>
      <w:r>
        <w:t xml:space="preserve">: серия открытых</w:t>
      </w:r>
      <w:r>
        <w:t xml:space="preserve"> </w:t>
      </w:r>
      <w:r>
        <w:rPr>
          <w:b/>
          <w:bCs/>
        </w:rPr>
        <w:t xml:space="preserve">MCP-серверов</w:t>
      </w:r>
      <w:r>
        <w:t xml:space="preserve"> </w:t>
      </w:r>
      <w:r>
        <w:t xml:space="preserve">(Model Context Protocol), дающих ИИ-ассистентам доступ к компилятору, отладчику, системе сборки и мультимодальным вводам. Автор методологии</w:t>
      </w:r>
      <w:r>
        <w:t xml:space="preserve"> </w:t>
      </w:r>
      <w:r>
        <w:rPr>
          <w:b/>
          <w:bCs/>
        </w:rPr>
        <w:t xml:space="preserve">agent-first-learn</w:t>
      </w:r>
      <w:r>
        <w:t xml:space="preserve"> </w:t>
      </w:r>
      <w:r>
        <w:t xml:space="preserve">— практического руководства по продуктивной работе с AI.</w:t>
      </w:r>
    </w:p>
    <w:p>
      <w:pPr>
        <w:pStyle w:val="BodyText"/>
      </w:pPr>
      <w:r>
        <w:t xml:space="preserve">Помимо кода: настройка процессов, работа с требованиями, техническая экспертиза, нетривиальная отладка (дампы памяти, анализ потоков, Reflection).</w:t>
      </w:r>
    </w:p>
    <w:p>
      <w:pPr>
        <w:pStyle w:val="BodyText"/>
      </w:pPr>
      <w:r>
        <w:rPr>
          <w:b/>
          <w:bCs/>
        </w:rPr>
        <w:t xml:space="preserve">AI-assisted engineering:</w:t>
      </w:r>
      <w:r>
        <w:t xml:space="preserve"> </w:t>
      </w:r>
      <w:r>
        <w:rPr>
          <w:b/>
          <w:bCs/>
        </w:rPr>
        <w:t xml:space="preserve">1.5+ года</w:t>
      </w:r>
      <w:r>
        <w:t xml:space="preserve"> </w:t>
      </w:r>
      <w:r>
        <w:t xml:space="preserve">практического применения (Cursor IDE, MCP-серверы собственной разработки).</w:t>
      </w:r>
    </w:p>
    <w:bookmarkEnd w:id="14"/>
    <w:bookmarkStart w:id="19" w:name="опыт-работы"/>
    <w:p>
      <w:pPr>
        <w:pStyle w:val="Heading2"/>
      </w:pPr>
      <w:r>
        <w:t xml:space="preserve">Опыт работы</w:t>
      </w:r>
    </w:p>
    <w:bookmarkStart w:id="15" w:name="X3f8b30c02ac21b3e722169b16e8ffb262ab7343"/>
    <w:p>
      <w:pPr>
        <w:pStyle w:val="Heading3"/>
      </w:pPr>
      <w:r>
        <w:t xml:space="preserve">ООО «НОВА ЭНЕРДЖИС» (Москва) — эксперт по технической экспертизе и поддержке</w:t>
      </w:r>
    </w:p>
    <w:p>
      <w:pPr>
        <w:pStyle w:val="FirstParagraph"/>
      </w:pPr>
      <w:r>
        <w:rPr>
          <w:i/>
          <w:iCs/>
        </w:rPr>
        <w:t xml:space="preserve">Сентябрь 2023 — настоящее время · удалённо</w:t>
      </w:r>
    </w:p>
    <w:p>
      <w:pPr>
        <w:pStyle w:val="BodyText"/>
      </w:pPr>
      <w:r>
        <w:rPr>
          <w:b/>
          <w:bCs/>
        </w:rPr>
        <w:t xml:space="preserve">Энергетика</w:t>
      </w:r>
      <w:r>
        <w:t xml:space="preserve"> </w:t>
      </w:r>
      <w:r>
        <w:t xml:space="preserve">· системы управления инженерными данными; по типу задач —</w:t>
      </w:r>
      <w:r>
        <w:t xml:space="preserve"> </w:t>
      </w:r>
      <w:r>
        <w:rPr>
          <w:b/>
          <w:bCs/>
        </w:rPr>
        <w:t xml:space="preserve">сопоставимо с опытом контура Harvester и корпоративного веб-портала EDW</w:t>
      </w:r>
      <w:r>
        <w:t xml:space="preserve"> </w:t>
      </w:r>
      <w:r>
        <w:t xml:space="preserve">(сбор, обработка и публикация данных, контур цифрового двойника EPC).</w:t>
      </w:r>
      <w:r>
        <w:t xml:space="preserve"> </w:t>
      </w:r>
      <w:r>
        <w:rPr>
          <w:b/>
          <w:bCs/>
        </w:rPr>
        <w:t xml:space="preserve">Тимлид</w:t>
      </w:r>
      <w:r>
        <w:t xml:space="preserve"> </w:t>
      </w:r>
      <w:r>
        <w:t xml:space="preserve">задаёт приоритеты и общее направление команды; ниже —</w:t>
      </w:r>
      <w:r>
        <w:t xml:space="preserve"> </w:t>
      </w:r>
      <w:r>
        <w:rPr>
          <w:b/>
          <w:bCs/>
        </w:rPr>
        <w:t xml:space="preserve">личный вклад</w:t>
      </w:r>
      <w:r>
        <w:t xml:space="preserve"> </w:t>
      </w:r>
      <w:r>
        <w:t xml:space="preserve">и два кейса (</w:t>
      </w:r>
      <w:r>
        <w:rPr>
          <w:b/>
          <w:bCs/>
        </w:rPr>
        <w:t xml:space="preserve">Harvester</w:t>
      </w:r>
      <w:r>
        <w:t xml:space="preserve">,</w:t>
      </w:r>
      <w:r>
        <w:t xml:space="preserve"> </w:t>
      </w:r>
      <w:r>
        <w:rPr>
          <w:b/>
          <w:bCs/>
        </w:rPr>
        <w:t xml:space="preserve">веб-портал EDW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Задачи</w:t>
      </w:r>
    </w:p>
    <w:p>
      <w:pPr>
        <w:pStyle w:val="Compact"/>
        <w:numPr>
          <w:ilvl w:val="0"/>
          <w:numId w:val="1001"/>
        </w:numPr>
      </w:pPr>
      <w:r>
        <w:t xml:space="preserve">Разработка и сопровождение сервисов по</w:t>
      </w:r>
      <w:r>
        <w:t xml:space="preserve"> </w:t>
      </w:r>
      <w:r>
        <w:rPr>
          <w:b/>
          <w:bCs/>
        </w:rPr>
        <w:t xml:space="preserve">сбору, обработке и публикации</w:t>
      </w:r>
      <w:r>
        <w:t xml:space="preserve"> </w:t>
      </w:r>
      <w:r>
        <w:t xml:space="preserve">инженерных данных.</w:t>
      </w:r>
    </w:p>
    <w:p>
      <w:pPr>
        <w:pStyle w:val="Compact"/>
        <w:numPr>
          <w:ilvl w:val="0"/>
          <w:numId w:val="1001"/>
        </w:numPr>
      </w:pPr>
      <w:r>
        <w:t xml:space="preserve">Разработка и сопровождение решений по</w:t>
      </w:r>
      <w:r>
        <w:t xml:space="preserve"> </w:t>
      </w:r>
      <w:r>
        <w:rPr>
          <w:b/>
          <w:bCs/>
        </w:rPr>
        <w:t xml:space="preserve">публикации инженерных данных</w:t>
      </w:r>
      <w:r>
        <w:t xml:space="preserve"> </w:t>
      </w:r>
      <w:r>
        <w:t xml:space="preserve">в контексте цифрового двойника EPC: документы, теги, атрибуты, связи и смежные сущности.</w:t>
      </w:r>
    </w:p>
    <w:p>
      <w:pPr>
        <w:pStyle w:val="Compact"/>
        <w:numPr>
          <w:ilvl w:val="0"/>
          <w:numId w:val="1001"/>
        </w:numPr>
      </w:pPr>
      <w:r>
        <w:t xml:space="preserve">Анализ архитектуры, предложения по улучшению; развитие функционала и сопровождение системы в production.</w:t>
      </w:r>
    </w:p>
    <w:p>
      <w:pPr>
        <w:pStyle w:val="Compact"/>
        <w:numPr>
          <w:ilvl w:val="0"/>
          <w:numId w:val="1001"/>
        </w:numPr>
      </w:pPr>
      <w:r>
        <w:t xml:space="preserve">Внедрение</w:t>
      </w:r>
      <w:r>
        <w:t xml:space="preserve"> </w:t>
      </w:r>
      <w:r>
        <w:rPr>
          <w:b/>
          <w:bCs/>
        </w:rPr>
        <w:t xml:space="preserve">Dependency Injection</w:t>
      </w:r>
      <w:r>
        <w:t xml:space="preserve">, развитие</w:t>
      </w:r>
      <w:r>
        <w:t xml:space="preserve"> </w:t>
      </w:r>
      <w:r>
        <w:rPr>
          <w:b/>
          <w:bCs/>
        </w:rPr>
        <w:t xml:space="preserve">unit-тестирования</w:t>
      </w:r>
      <w:r>
        <w:t xml:space="preserve">; ведение документации (модули, онбординг, база знаний техкоманды).</w:t>
      </w:r>
    </w:p>
    <w:p>
      <w:pPr>
        <w:pStyle w:val="Compact"/>
        <w:numPr>
          <w:ilvl w:val="0"/>
          <w:numId w:val="1001"/>
        </w:numPr>
      </w:pPr>
      <w:r>
        <w:t xml:space="preserve">Внедрение практик</w:t>
      </w:r>
      <w:r>
        <w:t xml:space="preserve"> </w:t>
      </w:r>
      <w:r>
        <w:rPr>
          <w:b/>
          <w:bCs/>
        </w:rPr>
        <w:t xml:space="preserve">Agile</w:t>
      </w:r>
      <w:r>
        <w:t xml:space="preserve">: DoR, DoD, acceptance criteria; участие в выстраивании предсказуемого процесса поставки.</w:t>
      </w:r>
    </w:p>
    <w:p>
      <w:pPr>
        <w:pStyle w:val="FirstParagraph"/>
      </w:pPr>
      <w:r>
        <w:rPr>
          <w:b/>
          <w:bCs/>
        </w:rPr>
        <w:t xml:space="preserve">Мой вклад — система Harvester (кейс, 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унаследованная система (в интерфейсе и на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продукт именуется</w:t>
      </w:r>
      <w:r>
        <w:t xml:space="preserve"> </w:t>
      </w:r>
      <w:r>
        <w:rPr>
          <w:b/>
          <w:bCs/>
        </w:rPr>
        <w:t xml:space="preserve">Harvester</w:t>
      </w:r>
      <w:r>
        <w:t xml:space="preserve">): модули писались в разных стилях и подходах, развитие эволюционное; требования часто противоречили друг другу и менялись по ходу работ. Нужна была устойчивость и производительность на</w:t>
      </w:r>
      <w:r>
        <w:t xml:space="preserve"> </w:t>
      </w:r>
      <w:r>
        <w:rPr>
          <w:b/>
          <w:bCs/>
        </w:rPr>
        <w:t xml:space="preserve">больших объёмах данных</w:t>
      </w:r>
      <w:r>
        <w:t xml:space="preserve"> </w:t>
      </w:r>
      <w:r>
        <w:t xml:space="preserve">(порядка</w:t>
      </w:r>
      <w:r>
        <w:t xml:space="preserve"> </w:t>
      </w:r>
      <w:r>
        <w:rPr>
          <w:b/>
          <w:bCs/>
        </w:rPr>
        <w:t xml:space="preserve">~1 млн</w:t>
      </w:r>
      <w:r>
        <w:t xml:space="preserve"> </w:t>
      </w:r>
      <w:r>
        <w:t xml:space="preserve">объектов, связей и документов с атрибутикой). При переключении между задачами и модулями росла когнитивная нагрузка; документация и комментарии к коду отсутствовали или устарели.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ускорить ввод новых и доработку существующих фич, снизить когнитивную нагрузку при смене контекста, повысить прозрачность работы с системой для пользователей и</w:t>
      </w:r>
      <w:r>
        <w:t xml:space="preserve"> </w:t>
      </w:r>
      <w:r>
        <w:rPr>
          <w:b/>
          <w:bCs/>
        </w:rPr>
        <w:t xml:space="preserve">стабильность</w:t>
      </w:r>
      <w:r>
        <w:t xml:space="preserve"> </w:t>
      </w:r>
      <w:r>
        <w:t xml:space="preserve">контура подготовки → валидации → публикации в корпоративный веб-портал.</w:t>
      </w:r>
    </w:p>
    <w:p>
      <w:pPr>
        <w:pStyle w:val="BodyText"/>
      </w:pPr>
      <w:r>
        <w:rPr>
          <w:i/>
          <w:iCs/>
        </w:rPr>
        <w:t xml:space="preserve">Действия:</w:t>
      </w:r>
    </w:p>
    <w:p>
      <w:pPr>
        <w:pStyle w:val="Compact"/>
        <w:numPr>
          <w:ilvl w:val="0"/>
          <w:numId w:val="1002"/>
        </w:numPr>
      </w:pPr>
      <w:r>
        <w:t xml:space="preserve">Внедрил</w:t>
      </w:r>
      <w:r>
        <w:t xml:space="preserve"> </w:t>
      </w:r>
      <w:r>
        <w:rPr>
          <w:b/>
          <w:bCs/>
        </w:rPr>
        <w:t xml:space="preserve">.editorconfig</w:t>
      </w:r>
      <w:r>
        <w:t xml:space="preserve"> </w:t>
      </w:r>
      <w:r>
        <w:t xml:space="preserve">(за основу взят конфиг</w:t>
      </w:r>
      <w:r>
        <w:t xml:space="preserve"> </w:t>
      </w:r>
      <w:r>
        <w:rPr>
          <w:b/>
          <w:bCs/>
        </w:rPr>
        <w:t xml:space="preserve">dotnet/runtime</w:t>
      </w:r>
      <w:r>
        <w:t xml:space="preserve">): единый стандарт оформления, снижение «визуального шума» и лишних предупреждений при переходе от модуля к модулю; довёл существующий код в соответствие с правилами.</w:t>
      </w:r>
    </w:p>
    <w:p>
      <w:pPr>
        <w:pStyle w:val="Compact"/>
        <w:numPr>
          <w:ilvl w:val="0"/>
          <w:numId w:val="1002"/>
        </w:numPr>
      </w:pPr>
      <w:r>
        <w:t xml:space="preserve">Провёл встречи с командой и стейкхолдерами, чтобы обосновать необходимость изменений.</w:t>
      </w:r>
    </w:p>
    <w:p>
      <w:pPr>
        <w:pStyle w:val="Compact"/>
        <w:numPr>
          <w:ilvl w:val="0"/>
          <w:numId w:val="1002"/>
        </w:numPr>
      </w:pPr>
      <w:r>
        <w:t xml:space="preserve">За</w:t>
      </w:r>
      <w:r>
        <w:t xml:space="preserve"> </w:t>
      </w:r>
      <w:r>
        <w:rPr>
          <w:b/>
          <w:bCs/>
        </w:rPr>
        <w:t xml:space="preserve">2 дня</w:t>
      </w:r>
      <w:r>
        <w:t xml:space="preserve"> </w:t>
      </w:r>
      <w:r>
        <w:t xml:space="preserve">предложил и реализовал внедрение</w:t>
      </w:r>
      <w:r>
        <w:t xml:space="preserve"> </w:t>
      </w:r>
      <w:r>
        <w:rPr>
          <w:b/>
          <w:bCs/>
        </w:rPr>
        <w:t xml:space="preserve">Dependency Injection</w:t>
      </w:r>
      <w:r>
        <w:t xml:space="preserve"> </w:t>
      </w:r>
      <w:r>
        <w:t xml:space="preserve">на базе</w:t>
      </w:r>
      <w:r>
        <w:t xml:space="preserve"> </w:t>
      </w:r>
      <w:r>
        <w:rPr>
          <w:b/>
          <w:bCs/>
        </w:rPr>
        <w:t xml:space="preserve">Microsoft.Extensions.DependencyInjection</w:t>
      </w:r>
      <w:r>
        <w:t xml:space="preserve"> </w:t>
      </w:r>
      <w:r>
        <w:t xml:space="preserve">(совместно с тимлидом).</w:t>
      </w:r>
    </w:p>
    <w:p>
      <w:pPr>
        <w:pStyle w:val="Compact"/>
        <w:numPr>
          <w:ilvl w:val="0"/>
          <w:numId w:val="1002"/>
        </w:numPr>
      </w:pPr>
      <w:r>
        <w:t xml:space="preserve">Создал и вёл</w:t>
      </w:r>
      <w:r>
        <w:t xml:space="preserve"> </w:t>
      </w:r>
      <w:r>
        <w:rPr>
          <w:b/>
          <w:bCs/>
        </w:rPr>
        <w:t xml:space="preserve">базу знаний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пользовательскую документацию</w:t>
      </w:r>
      <w:r>
        <w:t xml:space="preserve">: логика работы системы, шаблоны оформления обращений в поддержку и др.</w:t>
      </w:r>
    </w:p>
    <w:p>
      <w:pPr>
        <w:pStyle w:val="Compact"/>
        <w:numPr>
          <w:ilvl w:val="0"/>
          <w:numId w:val="1002"/>
        </w:numPr>
      </w:pPr>
      <w:r>
        <w:t xml:space="preserve">Реорганизовал общую библиотеку (репозитории, объекты предметной области) в</w:t>
      </w:r>
      <w:r>
        <w:t xml:space="preserve"> </w:t>
      </w:r>
      <w:r>
        <w:rPr>
          <w:b/>
          <w:bCs/>
        </w:rPr>
        <w:t xml:space="preserve">feature-based</w:t>
      </w:r>
      <w:r>
        <w:t xml:space="preserve"> </w:t>
      </w:r>
      <w:r>
        <w:t xml:space="preserve">структуру.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Архитектура:</w:t>
      </w:r>
      <w:r>
        <w:t xml:space="preserve"> </w:t>
      </w:r>
      <w:r>
        <w:t xml:space="preserve">общая</w:t>
      </w:r>
      <w:r>
        <w:t xml:space="preserve"> </w:t>
      </w:r>
      <w:r>
        <w:rPr>
          <w:b/>
          <w:bCs/>
        </w:rPr>
        <w:t xml:space="preserve">библиотека ядра</w:t>
      </w:r>
      <w:r>
        <w:t xml:space="preserve"> </w:t>
      </w:r>
      <w:r>
        <w:t xml:space="preserve">на</w:t>
      </w:r>
      <w:r>
        <w:t xml:space="preserve"> </w:t>
      </w:r>
      <w:r>
        <w:rPr>
          <w:b/>
          <w:bCs/>
        </w:rPr>
        <w:t xml:space="preserve">.NET 9</w:t>
      </w:r>
      <w:r>
        <w:t xml:space="preserve"> </w:t>
      </w:r>
      <w:r>
        <w:t xml:space="preserve">(</w:t>
      </w:r>
      <w:r>
        <w:rPr>
          <w:b/>
          <w:bCs/>
        </w:rPr>
        <w:t xml:space="preserve">SQL Server</w:t>
      </w:r>
      <w:r>
        <w:t xml:space="preserve">,</w:t>
      </w:r>
      <w:r>
        <w:t xml:space="preserve"> </w:t>
      </w:r>
      <w:r>
        <w:rPr>
          <w:b/>
          <w:bCs/>
        </w:rPr>
        <w:t xml:space="preserve">Dapper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RepoDb</w:t>
      </w:r>
      <w:r>
        <w:t xml:space="preserve"> </w:t>
      </w:r>
      <w:r>
        <w:t xml:space="preserve">(в т.ч. bulk),</w:t>
      </w:r>
      <w:r>
        <w:t xml:space="preserve"> </w:t>
      </w:r>
      <w:r>
        <w:rPr>
          <w:b/>
          <w:bCs/>
        </w:rPr>
        <w:t xml:space="preserve">CsvHelper</w:t>
      </w:r>
      <w:r>
        <w:t xml:space="preserve">,</w:t>
      </w:r>
      <w:r>
        <w:t xml:space="preserve"> </w:t>
      </w:r>
      <w:r>
        <w:rPr>
          <w:b/>
          <w:bCs/>
        </w:rPr>
        <w:t xml:space="preserve">Serilog</w:t>
      </w:r>
      <w:r>
        <w:t xml:space="preserve">,</w:t>
      </w:r>
      <w:r>
        <w:t xml:space="preserve"> </w:t>
      </w:r>
      <w:r>
        <w:rPr>
          <w:b/>
          <w:bCs/>
        </w:rPr>
        <w:t xml:space="preserve">feature flags</w:t>
      </w:r>
      <w:r>
        <w:t xml:space="preserve">) и три сервисных контура —</w:t>
      </w:r>
      <w:r>
        <w:t xml:space="preserve"> </w:t>
      </w:r>
      <w:r>
        <w:rPr>
          <w:b/>
          <w:bCs/>
        </w:rPr>
        <w:t xml:space="preserve">сервис подготовки файлов и данных</w:t>
      </w:r>
      <w:r>
        <w:t xml:space="preserve">,</w:t>
      </w:r>
      <w:r>
        <w:t xml:space="preserve"> </w:t>
      </w:r>
      <w:r>
        <w:rPr>
          <w:b/>
          <w:bCs/>
        </w:rPr>
        <w:t xml:space="preserve">сервис валидации</w:t>
      </w:r>
      <w:r>
        <w:t xml:space="preserve"> </w:t>
      </w:r>
      <w:r>
        <w:t xml:space="preserve">(в т.ч. правила именования тегов и</w:t>
      </w:r>
      <w:r>
        <w:t xml:space="preserve"> </w:t>
      </w:r>
      <w:r>
        <w:rPr>
          <w:b/>
          <w:bCs/>
        </w:rPr>
        <w:t xml:space="preserve">RDL</w:t>
      </w:r>
      <w:r>
        <w:t xml:space="preserve">),</w:t>
      </w:r>
      <w:r>
        <w:t xml:space="preserve"> </w:t>
      </w:r>
      <w:r>
        <w:rPr>
          <w:b/>
          <w:bCs/>
        </w:rPr>
        <w:t xml:space="preserve">фоновый сервис публикации</w:t>
      </w:r>
      <w:r>
        <w:t xml:space="preserve"> </w:t>
      </w:r>
      <w:r>
        <w:t xml:space="preserve">(таймеры проверки согласованности и выгрузки, staging, выгрузка</w:t>
      </w:r>
      <w:r>
        <w:t xml:space="preserve"> </w:t>
      </w:r>
      <w:r>
        <w:rPr>
          <w:b/>
          <w:bCs/>
        </w:rPr>
        <w:t xml:space="preserve">CSV</w:t>
      </w:r>
      <w:r>
        <w:t xml:space="preserve"> </w:t>
      </w:r>
      <w:r>
        <w:t xml:space="preserve">в каталог веб-портала по конфигурации). Поверх —</w:t>
      </w:r>
      <w:r>
        <w:t xml:space="preserve"> </w:t>
      </w:r>
      <w:r>
        <w:rPr>
          <w:b/>
          <w:bCs/>
        </w:rPr>
        <w:t xml:space="preserve">веб-слой</w:t>
      </w:r>
      <w:r>
        <w:t xml:space="preserve">:</w:t>
      </w:r>
      <w:r>
        <w:t xml:space="preserve"> </w:t>
      </w:r>
      <w:r>
        <w:rPr>
          <w:b/>
          <w:bCs/>
        </w:rPr>
        <w:t xml:space="preserve">ASP.NET Core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Angular</w:t>
      </w:r>
      <w:r>
        <w:t xml:space="preserve"> </w:t>
      </w:r>
      <w:r>
        <w:t xml:space="preserve">(SPA для статусов зарезервированных тегов, процессов загрузки и смежных сценариев). Параллельно развивался доступ к данным через</w:t>
      </w:r>
      <w:r>
        <w:t xml:space="preserve"> </w:t>
      </w:r>
      <w:r>
        <w:rPr>
          <w:b/>
          <w:bCs/>
        </w:rPr>
        <w:t xml:space="preserve">Linq2db</w:t>
      </w:r>
      <w:r>
        <w:t xml:space="preserve"> </w:t>
      </w:r>
      <w:r>
        <w:t xml:space="preserve">(контекст в DI, выравнивание имён сущностей со схемой БД) —</w:t>
      </w:r>
      <w:r>
        <w:t xml:space="preserve"> </w:t>
      </w:r>
      <w:r>
        <w:rPr>
          <w:b/>
          <w:bCs/>
        </w:rPr>
        <w:t xml:space="preserve">рядом</w:t>
      </w:r>
      <w:r>
        <w:t xml:space="preserve"> </w:t>
      </w:r>
      <w:r>
        <w:t xml:space="preserve">с существующим</w:t>
      </w:r>
      <w:r>
        <w:t xml:space="preserve"> </w:t>
      </w:r>
      <w:r>
        <w:rPr>
          <w:b/>
          <w:bCs/>
        </w:rPr>
        <w:t xml:space="preserve">Dapper</w:t>
      </w:r>
      <w:r>
        <w:t xml:space="preserve"> </w:t>
      </w:r>
      <w:r>
        <w:t xml:space="preserve">на отдельных участках. Для совместимости с инженерной моделью</w:t>
      </w:r>
      <w:r>
        <w:t xml:space="preserve"> </w:t>
      </w:r>
      <w:r>
        <w:rPr>
          <w:b/>
          <w:bCs/>
        </w:rPr>
        <w:t xml:space="preserve">AVEVA</w:t>
      </w:r>
      <w:r>
        <w:t xml:space="preserve"> </w:t>
      </w:r>
      <w:r>
        <w:t xml:space="preserve">используется слой</w:t>
      </w:r>
      <w:r>
        <w:t xml:space="preserve"> </w:t>
      </w:r>
      <w:r>
        <w:rPr>
          <w:b/>
          <w:bCs/>
        </w:rPr>
        <w:t xml:space="preserve">воссозданных</w:t>
      </w:r>
      <w:r>
        <w:t xml:space="preserve"> </w:t>
      </w:r>
      <w:r>
        <w:t xml:space="preserve">API-сборок под контракты модели — без опоры на проприетарные бинарники вендора там, где обходились своим кодом.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Связка с порталом:</w:t>
      </w:r>
      <w:r>
        <w:t xml:space="preserve"> </w:t>
      </w:r>
      <w:r>
        <w:t xml:space="preserve">потоки публикации учитывают наличие тега «в портале» (валидация и комментарии/ссылки не создают лишнего шума, если карточки в портале нет); выгрузки и имена CSV приводились к</w:t>
      </w:r>
      <w:r>
        <w:t xml:space="preserve"> </w:t>
      </w:r>
      <w:r>
        <w:rPr>
          <w:b/>
          <w:bCs/>
        </w:rPr>
        <w:t xml:space="preserve">единому шаблону</w:t>
      </w:r>
      <w:r>
        <w:t xml:space="preserve"> </w:t>
      </w:r>
      <w:r>
        <w:t xml:space="preserve">имён файлов; исправлялись</w:t>
      </w:r>
      <w:r>
        <w:t xml:space="preserve"> </w:t>
      </w:r>
      <w:r>
        <w:rPr>
          <w:b/>
          <w:bCs/>
        </w:rPr>
        <w:t xml:space="preserve">конкурентные</w:t>
      </w:r>
      <w:r>
        <w:t xml:space="preserve"> </w:t>
      </w:r>
      <w:r>
        <w:t xml:space="preserve">обращения к общему пайплайну публикации (</w:t>
      </w:r>
      <w:r>
        <w:rPr>
          <w:b/>
          <w:bCs/>
        </w:rPr>
        <w:t xml:space="preserve">lock</w:t>
      </w:r>
      <w:r>
        <w:t xml:space="preserve">-и на стороне воркера, сценарии «готово к тестам») и ошибки конфигурации таймеров (интервал в</w:t>
      </w:r>
      <w:r>
        <w:t xml:space="preserve"> </w:t>
      </w:r>
      <w:r>
        <w:rPr>
          <w:b/>
          <w:bCs/>
        </w:rPr>
        <w:t xml:space="preserve">секундах</w:t>
      </w:r>
      <w:r>
        <w:t xml:space="preserve">, а не минутах),</w:t>
      </w:r>
      <w:r>
        <w:t xml:space="preserve"> </w:t>
      </w:r>
      <w:r>
        <w:rPr>
          <w:b/>
          <w:bCs/>
        </w:rPr>
        <w:t xml:space="preserve">кодировка/заголовки CSV</w:t>
      </w:r>
      <w:r>
        <w:t xml:space="preserve"> </w:t>
      </w:r>
      <w:r>
        <w:t xml:space="preserve">— по следам инцидентов и код-ревью; отдельные крупные доработки по</w:t>
      </w:r>
      <w:r>
        <w:t xml:space="preserve"> </w:t>
      </w:r>
      <w:r>
        <w:rPr>
          <w:b/>
          <w:bCs/>
        </w:rPr>
        <w:t xml:space="preserve">экспорту</w:t>
      </w:r>
      <w:r>
        <w:t xml:space="preserve"> </w:t>
      </w:r>
      <w:r>
        <w:t xml:space="preserve">и стабилизации публикации велись в выделенных ветках.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Эксплуатация:</w:t>
      </w:r>
      <w:r>
        <w:t xml:space="preserve"> </w:t>
      </w:r>
      <w:r>
        <w:t xml:space="preserve">PowerShell-скрипты обновления</w:t>
      </w:r>
      <w:r>
        <w:t xml:space="preserve"> </w:t>
      </w:r>
      <w:r>
        <w:rPr>
          <w:b/>
          <w:bCs/>
        </w:rPr>
        <w:t xml:space="preserve">RDL</w:t>
      </w:r>
      <w:r>
        <w:t xml:space="preserve"> </w:t>
      </w:r>
      <w:r>
        <w:t xml:space="preserve">под развёртывания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(отдельные стенды/сайты для веба и сервисов) — в одном контуре с задачами сопровождения.</w:t>
      </w:r>
    </w:p>
    <w:p>
      <w:pPr>
        <w:pStyle w:val="FirstParagraph"/>
      </w:pPr>
      <w:r>
        <w:rPr>
          <w:i/>
          <w:iCs/>
        </w:rPr>
        <w:t xml:space="preserve">Результат:</w:t>
      </w:r>
    </w:p>
    <w:p>
      <w:pPr>
        <w:pStyle w:val="Compact"/>
        <w:numPr>
          <w:ilvl w:val="0"/>
          <w:numId w:val="1003"/>
        </w:numPr>
      </w:pPr>
      <w:r>
        <w:t xml:space="preserve">Единый стиль и предсказуемая структура снизили ментальную нагрузку при подхвате чужой задачи или переходе в другой модуль.</w:t>
      </w:r>
    </w:p>
    <w:p>
      <w:pPr>
        <w:pStyle w:val="Compact"/>
        <w:numPr>
          <w:ilvl w:val="0"/>
          <w:numId w:val="1003"/>
        </w:numPr>
      </w:pPr>
      <w:r>
        <w:t xml:space="preserve">Внедрение новых фич ускорилось: проще наращивать слои; при</w:t>
      </w:r>
      <w:r>
        <w:t xml:space="preserve"> </w:t>
      </w:r>
      <w:r>
        <w:rPr>
          <w:b/>
          <w:bCs/>
        </w:rPr>
        <w:t xml:space="preserve">feature-based</w:t>
      </w:r>
      <w:r>
        <w:t xml:space="preserve"> </w:t>
      </w:r>
      <w:r>
        <w:t xml:space="preserve">доменной модели расширения оказываются в ожидаемых местах.</w:t>
      </w:r>
    </w:p>
    <w:p>
      <w:pPr>
        <w:pStyle w:val="Compact"/>
        <w:numPr>
          <w:ilvl w:val="0"/>
          <w:numId w:val="1003"/>
        </w:numPr>
      </w:pPr>
      <w:r>
        <w:t xml:space="preserve">Открылась дорога к</w:t>
      </w:r>
      <w:r>
        <w:t xml:space="preserve"> </w:t>
      </w:r>
      <w:r>
        <w:rPr>
          <w:b/>
          <w:bCs/>
        </w:rPr>
        <w:t xml:space="preserve">unit-тестам</w:t>
      </w:r>
      <w:r>
        <w:t xml:space="preserve"> </w:t>
      </w:r>
      <w:r>
        <w:t xml:space="preserve">(изначально отсутствовали): проще подменять реализации через интерфейсы; в решении развиты отдельные</w:t>
      </w:r>
      <w:r>
        <w:t xml:space="preserve"> </w:t>
      </w:r>
      <w:r>
        <w:rPr>
          <w:b/>
          <w:bCs/>
        </w:rPr>
        <w:t xml:space="preserve">тестовые проекты</w:t>
      </w:r>
      <w:r>
        <w:t xml:space="preserve"> </w:t>
      </w:r>
      <w:r>
        <w:t xml:space="preserve">по ключевым слоям (ядро, публикация, валидация, веб, приёмочные, подготовка).</w:t>
      </w:r>
    </w:p>
    <w:p>
      <w:pPr>
        <w:pStyle w:val="Compact"/>
        <w:numPr>
          <w:ilvl w:val="0"/>
          <w:numId w:val="1003"/>
        </w:numPr>
      </w:pPr>
      <w:r>
        <w:t xml:space="preserve">Контур</w:t>
      </w:r>
      <w:r>
        <w:t xml:space="preserve"> </w:t>
      </w:r>
      <w:r>
        <w:rPr>
          <w:b/>
          <w:bCs/>
        </w:rPr>
        <w:t xml:space="preserve">подготовка → валидация → публикация → портал</w:t>
      </w:r>
      <w:r>
        <w:t xml:space="preserve"> </w:t>
      </w:r>
      <w:r>
        <w:t xml:space="preserve">сопоставим по смыслу с</w:t>
      </w:r>
      <w:r>
        <w:t xml:space="preserve"> </w:t>
      </w:r>
      <w:r>
        <w:rPr>
          <w:b/>
          <w:bCs/>
        </w:rPr>
        <w:t xml:space="preserve">импортозамещённым веб-порталом</w:t>
      </w:r>
      <w:r>
        <w:t xml:space="preserve"> </w:t>
      </w:r>
      <w:r>
        <w:t xml:space="preserve">(второй кейс ниже): те же классы задач (теги, документы, атрибуты), другой стек и владение кодом.</w:t>
      </w:r>
    </w:p>
    <w:p>
      <w:pPr>
        <w:pStyle w:val="FirstParagraph"/>
      </w:pPr>
      <w:r>
        <w:rPr>
          <w:b/>
          <w:bCs/>
        </w:rPr>
        <w:t xml:space="preserve">Мой вклад — веб-портал EDW (кейс, 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после ухода ряда западных вендоров с рынка прекратилась поддержка продуктов в линейке</w:t>
      </w:r>
      <w:r>
        <w:t xml:space="preserve"> </w:t>
      </w:r>
      <w:r>
        <w:rPr>
          <w:b/>
          <w:bCs/>
        </w:rPr>
        <w:t xml:space="preserve">AVEVA</w:t>
      </w:r>
      <w:r>
        <w:t xml:space="preserve"> </w:t>
      </w:r>
      <w:r>
        <w:t xml:space="preserve">(в т.ч.</w:t>
      </w:r>
      <w:r>
        <w:t xml:space="preserve"> </w:t>
      </w:r>
      <w:r>
        <w:rPr>
          <w:b/>
          <w:bCs/>
        </w:rPr>
        <w:t xml:space="preserve">NET Portal</w:t>
      </w:r>
      <w:r>
        <w:t xml:space="preserve">,</w:t>
      </w:r>
      <w:r>
        <w:t xml:space="preserve"> </w:t>
      </w:r>
      <w:r>
        <w:rPr>
          <w:b/>
          <w:bCs/>
        </w:rPr>
        <w:t xml:space="preserve">AVEVA ISM</w:t>
      </w:r>
      <w:r>
        <w:t xml:space="preserve">). Для непрерывности работы с инженерными данными потребовалась</w:t>
      </w:r>
      <w:r>
        <w:t xml:space="preserve"> </w:t>
      </w:r>
      <w:r>
        <w:rPr>
          <w:b/>
          <w:bCs/>
        </w:rPr>
        <w:t xml:space="preserve">замена</w:t>
      </w:r>
      <w:r>
        <w:t xml:space="preserve"> </w:t>
      </w:r>
      <w:r>
        <w:t xml:space="preserve">и снижение зависимости от недоступной поддержки и обновлений.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по согласованному плану —</w:t>
      </w:r>
      <w:r>
        <w:t xml:space="preserve"> </w:t>
      </w:r>
      <w:r>
        <w:rPr>
          <w:b/>
          <w:bCs/>
        </w:rPr>
        <w:t xml:space="preserve">MVP корпоративного веб-портала</w:t>
      </w:r>
      <w:r>
        <w:t xml:space="preserve">: просмотр документов, тегов и</w:t>
      </w:r>
      <w:r>
        <w:t xml:space="preserve"> </w:t>
      </w:r>
      <w:r>
        <w:rPr>
          <w:b/>
          <w:bCs/>
        </w:rPr>
        <w:t xml:space="preserve">связей</w:t>
      </w:r>
      <w:r>
        <w:t xml:space="preserve"> </w:t>
      </w:r>
      <w:r>
        <w:t xml:space="preserve">между сущностями, поиск и работа с файлами (в т.ч. превью), чтобы пользователи могли продолжать работу</w:t>
      </w:r>
      <w:r>
        <w:t xml:space="preserve"> </w:t>
      </w:r>
      <w:r>
        <w:rPr>
          <w:b/>
          <w:bCs/>
        </w:rPr>
        <w:t xml:space="preserve">без привязки к исходному вендору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Действия:</w:t>
      </w:r>
    </w:p>
    <w:p>
      <w:pPr>
        <w:pStyle w:val="Compact"/>
        <w:numPr>
          <w:ilvl w:val="0"/>
          <w:numId w:val="1004"/>
        </w:numPr>
      </w:pPr>
      <w:r>
        <w:t xml:space="preserve">Участие в</w:t>
      </w:r>
      <w:r>
        <w:t xml:space="preserve"> </w:t>
      </w:r>
      <w:r>
        <w:rPr>
          <w:b/>
          <w:bCs/>
        </w:rPr>
        <w:t xml:space="preserve">реализации MVP</w:t>
      </w:r>
      <w:r>
        <w:t xml:space="preserve"> </w:t>
      </w:r>
      <w:r>
        <w:t xml:space="preserve">на стеке</w:t>
      </w:r>
      <w:r>
        <w:t xml:space="preserve"> </w:t>
      </w:r>
      <w:r>
        <w:rPr>
          <w:b/>
          <w:bCs/>
        </w:rPr>
        <w:t xml:space="preserve">Blazor WebAssembly</w:t>
      </w:r>
      <w:r>
        <w:t xml:space="preserve">,</w:t>
      </w:r>
      <w:r>
        <w:t xml:space="preserve"> </w:t>
      </w:r>
      <w:r>
        <w:rPr>
          <w:b/>
          <w:bCs/>
        </w:rPr>
        <w:t xml:space="preserve">GraphQL</w:t>
      </w:r>
      <w:r>
        <w:t xml:space="preserve">,</w:t>
      </w:r>
      <w:r>
        <w:t xml:space="preserve"> </w:t>
      </w:r>
      <w:r>
        <w:rPr>
          <w:b/>
          <w:bCs/>
        </w:rPr>
        <w:t xml:space="preserve">EF Core</w:t>
      </w:r>
      <w:r>
        <w:t xml:space="preserve">,</w:t>
      </w:r>
      <w:r>
        <w:t xml:space="preserve"> </w:t>
      </w:r>
      <w:r>
        <w:rPr>
          <w:b/>
          <w:bCs/>
        </w:rPr>
        <w:t xml:space="preserve">.NET 8+</w:t>
      </w:r>
      <w:r>
        <w:t xml:space="preserve"> </w:t>
      </w:r>
      <w:r>
        <w:t xml:space="preserve">(в проде — актуальный</w:t>
      </w:r>
      <w:r>
        <w:t xml:space="preserve"> </w:t>
      </w:r>
      <w:r>
        <w:rPr>
          <w:b/>
          <w:bCs/>
        </w:rPr>
        <w:t xml:space="preserve">.NET 9</w:t>
      </w:r>
      <w:r>
        <w:t xml:space="preserve"> </w:t>
      </w:r>
      <w:r>
        <w:t xml:space="preserve">на сервере и клиенте).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Архитектура в двух словах:</w:t>
      </w:r>
      <w:r>
        <w:t xml:space="preserve"> </w:t>
      </w:r>
      <w:r>
        <w:t xml:space="preserve">тонкий</w:t>
      </w:r>
      <w:r>
        <w:t xml:space="preserve"> </w:t>
      </w:r>
      <w:r>
        <w:rPr>
          <w:b/>
          <w:bCs/>
        </w:rPr>
        <w:t xml:space="preserve">Blazor WASM</w:t>
      </w:r>
      <w:r>
        <w:t xml:space="preserve">-клиент (готовая</w:t>
      </w:r>
      <w:r>
        <w:t xml:space="preserve"> </w:t>
      </w:r>
      <w:r>
        <w:rPr>
          <w:b/>
          <w:bCs/>
        </w:rPr>
        <w:t xml:space="preserve">UI</w:t>
      </w:r>
      <w:r>
        <w:t xml:space="preserve">-библиотека компонентов, доступ к API через сгенерированный</w:t>
      </w:r>
      <w:r>
        <w:t xml:space="preserve"> </w:t>
      </w:r>
      <w:r>
        <w:rPr>
          <w:b/>
          <w:bCs/>
        </w:rPr>
        <w:t xml:space="preserve">GraphQL</w:t>
      </w:r>
      <w:r>
        <w:t xml:space="preserve">-клиент) и</w:t>
      </w:r>
      <w:r>
        <w:t xml:space="preserve"> </w:t>
      </w:r>
      <w:r>
        <w:rPr>
          <w:b/>
          <w:bCs/>
        </w:rPr>
        <w:t xml:space="preserve">ASP.NET Core</w:t>
      </w:r>
      <w:r>
        <w:t xml:space="preserve">-сервер с единой</w:t>
      </w:r>
      <w:r>
        <w:t xml:space="preserve"> </w:t>
      </w:r>
      <w:r>
        <w:rPr>
          <w:b/>
          <w:bCs/>
        </w:rPr>
        <w:t xml:space="preserve">GraphQL</w:t>
      </w:r>
      <w:r>
        <w:t xml:space="preserve">-точкой: проекции, фильтрация, сортировка,</w:t>
      </w:r>
      <w:r>
        <w:t xml:space="preserve"> </w:t>
      </w:r>
      <w:r>
        <w:rPr>
          <w:b/>
          <w:bCs/>
        </w:rPr>
        <w:t xml:space="preserve">cursor pagination</w:t>
      </w:r>
      <w:r>
        <w:t xml:space="preserve"> </w:t>
      </w:r>
      <w:r>
        <w:t xml:space="preserve">— без разрастания набора REST-ресурсов под каждый экран. За сервером —</w:t>
      </w:r>
      <w:r>
        <w:t xml:space="preserve"> </w:t>
      </w:r>
      <w:r>
        <w:rPr>
          <w:b/>
          <w:bCs/>
        </w:rPr>
        <w:t xml:space="preserve">SQL Server</w:t>
      </w:r>
      <w:r>
        <w:t xml:space="preserve"> </w:t>
      </w:r>
      <w:r>
        <w:t xml:space="preserve">(база портала),</w:t>
      </w:r>
      <w:r>
        <w:t xml:space="preserve"> </w:t>
      </w:r>
      <w:r>
        <w:rPr>
          <w:b/>
          <w:bCs/>
        </w:rPr>
        <w:t xml:space="preserve">пул фабрик DbContext</w:t>
      </w:r>
      <w:r>
        <w:t xml:space="preserve"> </w:t>
      </w:r>
      <w:r>
        <w:t xml:space="preserve">и режим</w:t>
      </w:r>
      <w:r>
        <w:t xml:space="preserve"> </w:t>
      </w:r>
      <w:r>
        <w:rPr>
          <w:b/>
          <w:bCs/>
        </w:rPr>
        <w:t xml:space="preserve">NoTracking</w:t>
      </w:r>
      <w:r>
        <w:t xml:space="preserve"> </w:t>
      </w:r>
      <w:r>
        <w:t xml:space="preserve">под нагрузку чтения; отдельно — контроллеры для файлов, экспорта и длительных операций.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Разделение модулей:</w:t>
      </w:r>
      <w:r>
        <w:t xml:space="preserve"> </w:t>
      </w:r>
      <w:r>
        <w:t xml:space="preserve">онлайн-стек (</w:t>
      </w:r>
      <w:r>
        <w:rPr>
          <w:b/>
          <w:bCs/>
        </w:rPr>
        <w:t xml:space="preserve">API + Blazor</w:t>
      </w:r>
      <w:r>
        <w:t xml:space="preserve">)</w:t>
      </w:r>
      <w:r>
        <w:t xml:space="preserve"> </w:t>
      </w:r>
      <w:r>
        <w:rPr>
          <w:b/>
          <w:bCs/>
        </w:rPr>
        <w:t xml:space="preserve">не ссылается</w:t>
      </w:r>
      <w:r>
        <w:t xml:space="preserve"> </w:t>
      </w:r>
      <w:r>
        <w:t xml:space="preserve">на общую библиотеку домена — только на контракт по сети. Общая</w:t>
      </w:r>
      <w:r>
        <w:t xml:space="preserve"> </w:t>
      </w:r>
      <w:r>
        <w:rPr>
          <w:b/>
          <w:bCs/>
        </w:rPr>
        <w:t xml:space="preserve">EF</w:t>
      </w:r>
      <w:r>
        <w:t xml:space="preserve">-модель (контекст БД, сущности) вынесена в</w:t>
      </w:r>
      <w:r>
        <w:t xml:space="preserve"> </w:t>
      </w:r>
      <w:r>
        <w:rPr>
          <w:b/>
          <w:bCs/>
        </w:rPr>
        <w:t xml:space="preserve">отдельную библиотеку</w:t>
      </w:r>
      <w:r>
        <w:t xml:space="preserve"> </w:t>
      </w:r>
      <w:r>
        <w:t xml:space="preserve">и используется</w:t>
      </w:r>
      <w:r>
        <w:t xml:space="preserve"> </w:t>
      </w:r>
      <w:r>
        <w:rPr>
          <w:b/>
          <w:bCs/>
        </w:rPr>
        <w:t xml:space="preserve">фоновыми процессами</w:t>
      </w:r>
      <w:r>
        <w:t xml:space="preserve"> </w:t>
      </w:r>
      <w:r>
        <w:t xml:space="preserve">(синхронизация, импорт, мониторинг файлов). У сервера —</w:t>
      </w:r>
      <w:r>
        <w:t xml:space="preserve"> </w:t>
      </w:r>
      <w:r>
        <w:rPr>
          <w:b/>
          <w:bCs/>
        </w:rPr>
        <w:t xml:space="preserve">своя копия</w:t>
      </w:r>
      <w:r>
        <w:t xml:space="preserve"> </w:t>
      </w:r>
      <w:r>
        <w:t xml:space="preserve">сущностей: осознанное разделение «API/UI» и «интеграции», с понятным</w:t>
      </w:r>
      <w:r>
        <w:t xml:space="preserve"> </w:t>
      </w:r>
      <w:r>
        <w:rPr>
          <w:b/>
          <w:bCs/>
        </w:rPr>
        <w:t xml:space="preserve">риском рассинхрона</w:t>
      </w:r>
      <w:r>
        <w:t xml:space="preserve"> </w:t>
      </w:r>
      <w:r>
        <w:t xml:space="preserve">схемы при изменениях (поддерживается дисциплиной ревью и миграций).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Интеграция с корпоративным хранилищем инженерных данных:</w:t>
      </w:r>
      <w:r>
        <w:t xml:space="preserve"> </w:t>
      </w:r>
      <w:r>
        <w:t xml:space="preserve">три независимых конвейера —</w:t>
      </w:r>
      <w:r>
        <w:t xml:space="preserve"> </w:t>
      </w:r>
      <w:r>
        <w:rPr>
          <w:b/>
          <w:bCs/>
        </w:rPr>
        <w:t xml:space="preserve">инкрементальная</w:t>
      </w:r>
      <w:r>
        <w:t xml:space="preserve"> </w:t>
      </w:r>
      <w:r>
        <w:t xml:space="preserve">подтяжка метаданных документов,</w:t>
      </w:r>
      <w:r>
        <w:t xml:space="preserve"> </w:t>
      </w:r>
      <w:r>
        <w:rPr>
          <w:b/>
          <w:bCs/>
        </w:rPr>
        <w:t xml:space="preserve">полная</w:t>
      </w:r>
      <w:r>
        <w:t xml:space="preserve"> </w:t>
      </w:r>
      <w:r>
        <w:t xml:space="preserve">синхронизация цепочки ревизий и версий, затем</w:t>
      </w:r>
      <w:r>
        <w:t xml:space="preserve"> </w:t>
      </w:r>
      <w:r>
        <w:rPr>
          <w:b/>
          <w:bCs/>
        </w:rPr>
        <w:t xml:space="preserve">привязка файлов</w:t>
      </w:r>
      <w:r>
        <w:t xml:space="preserve"> </w:t>
      </w:r>
      <w:r>
        <w:t xml:space="preserve">с диска (staging / fallback), чтобы у версии появился</w:t>
      </w:r>
      <w:r>
        <w:t xml:space="preserve"> </w:t>
      </w:r>
      <w:r>
        <w:rPr>
          <w:b/>
          <w:bCs/>
        </w:rPr>
        <w:t xml:space="preserve">основной файл</w:t>
      </w:r>
      <w:r>
        <w:t xml:space="preserve"> </w:t>
      </w:r>
      <w:r>
        <w:t xml:space="preserve">для превью в портале. Участвовал в проработке порядка данных (документ → ревизия → версия → файл), разруливании</w:t>
      </w:r>
      <w:r>
        <w:t xml:space="preserve"> </w:t>
      </w:r>
      <w:r>
        <w:rPr>
          <w:b/>
          <w:bCs/>
        </w:rPr>
        <w:t xml:space="preserve">дубликатов</w:t>
      </w:r>
      <w:r>
        <w:t xml:space="preserve"> </w:t>
      </w:r>
      <w:r>
        <w:t xml:space="preserve">в наследуемых данных (представления, дедупликация в коде) и сопутствующей документации.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Почему GraphQL:</w:t>
      </w:r>
      <w:r>
        <w:t xml:space="preserve"> </w:t>
      </w:r>
      <w:r>
        <w:t xml:space="preserve">один типизированный контракт для фронта, запросы под сценарий экрана, меньше «ручного» набора CRUD-эндпоинтов. Минусы известны: возможны тяжёлые запросы (контроль — проектирование схемы, пагинация, при необходимости лимиты стоимости), выше порог входа для новых разработчиков по сравнению с классическим REST.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Безопасность и контур:</w:t>
      </w:r>
      <w:r>
        <w:t xml:space="preserve"> </w:t>
      </w:r>
      <w:r>
        <w:t xml:space="preserve">кроме модели AD/домена, критична</w:t>
      </w:r>
      <w:r>
        <w:t xml:space="preserve"> </w:t>
      </w:r>
      <w:r>
        <w:rPr>
          <w:b/>
          <w:bCs/>
        </w:rPr>
        <w:t xml:space="preserve">сетевая изоляция</w:t>
      </w:r>
      <w:r>
        <w:t xml:space="preserve"> </w:t>
      </w:r>
      <w:r>
        <w:t xml:space="preserve">— портал в</w:t>
      </w:r>
      <w:r>
        <w:t xml:space="preserve"> </w:t>
      </w:r>
      <w:r>
        <w:rPr>
          <w:b/>
          <w:bCs/>
        </w:rPr>
        <w:t xml:space="preserve">корпоративном периметре</w:t>
      </w:r>
      <w:r>
        <w:t xml:space="preserve"> </w:t>
      </w:r>
      <w:r>
        <w:t xml:space="preserve">и через</w:t>
      </w:r>
      <w:r>
        <w:t xml:space="preserve"> </w:t>
      </w:r>
      <w:r>
        <w:rPr>
          <w:b/>
          <w:bCs/>
        </w:rPr>
        <w:t xml:space="preserve">VPN</w:t>
      </w:r>
      <w:r>
        <w:t xml:space="preserve">; это сознательное дополнение к техническим мерам на уровне приложения (не полагаться на «открытый в мир» GraphQL без крайней необходимости).</w:t>
      </w:r>
    </w:p>
    <w:p>
      <w:pPr>
        <w:pStyle w:val="FirstParagraph"/>
      </w:pPr>
      <w:r>
        <w:rPr>
          <w:i/>
          <w:iCs/>
        </w:rPr>
        <w:t xml:space="preserve">Результат:</w:t>
      </w:r>
      <w:r>
        <w:t xml:space="preserve"> </w:t>
      </w:r>
      <w:r>
        <w:t xml:space="preserve">пользователи продолжают вести проекты,</w:t>
      </w:r>
      <w:r>
        <w:t xml:space="preserve"> </w:t>
      </w:r>
      <w:r>
        <w:rPr>
          <w:b/>
          <w:bCs/>
        </w:rPr>
        <w:t xml:space="preserve">загружать и актуализировать</w:t>
      </w:r>
      <w:r>
        <w:t xml:space="preserve"> </w:t>
      </w:r>
      <w:r>
        <w:t xml:space="preserve">инженерную информацию несмотря на</w:t>
      </w:r>
      <w:r>
        <w:t xml:space="preserve"> </w:t>
      </w:r>
      <w:r>
        <w:rPr>
          <w:b/>
          <w:bCs/>
        </w:rPr>
        <w:t xml:space="preserve">прекращение поддержки</w:t>
      </w:r>
      <w:r>
        <w:t xml:space="preserve"> </w:t>
      </w:r>
      <w:r>
        <w:t xml:space="preserve">прежних продуктов и внешние ограничения на поставку ПО; цепочка</w:t>
      </w:r>
      <w:r>
        <w:t xml:space="preserve"> </w:t>
      </w:r>
      <w:r>
        <w:rPr>
          <w:b/>
          <w:bCs/>
        </w:rPr>
        <w:t xml:space="preserve">интеграция → база портала → интерфейс</w:t>
      </w:r>
      <w:r>
        <w:t xml:space="preserve"> </w:t>
      </w:r>
      <w:r>
        <w:t xml:space="preserve">закрывает сценарии просмотра и обновления данных в привычном для EPC виде.</w:t>
      </w:r>
    </w:p>
    <w:p>
      <w:pPr>
        <w:pStyle w:val="BodyText"/>
      </w:pPr>
      <w:r>
        <w:rPr>
          <w:b/>
          <w:bCs/>
        </w:rPr>
        <w:t xml:space="preserve">Итоги команды</w:t>
      </w:r>
      <w:r>
        <w:t xml:space="preserve"> </w:t>
      </w:r>
      <w:r>
        <w:t xml:space="preserve">(помимо кейсов выше; под руководством тимлида)</w:t>
      </w:r>
    </w:p>
    <w:p>
      <w:pPr>
        <w:pStyle w:val="BodyText"/>
      </w:pPr>
      <w:r>
        <w:t xml:space="preserve">Снижение рисков vendor lock-in и рост модульности; развитие тестирования и</w:t>
      </w:r>
      <w:r>
        <w:t xml:space="preserve"> </w:t>
      </w:r>
      <w:r>
        <w:rPr>
          <w:b/>
          <w:bCs/>
        </w:rPr>
        <w:t xml:space="preserve">CI/CD</w:t>
      </w:r>
      <w:r>
        <w:t xml:space="preserve">; улучшение производительности и использования ресурсов на отдельных контурах после профилирования и целевых доработок.</w:t>
      </w:r>
    </w:p>
    <w:bookmarkEnd w:id="15"/>
    <w:bookmarkStart w:id="16" w:name="X0d1f9810311604728b31c8754a053b281655865"/>
    <w:p>
      <w:pPr>
        <w:pStyle w:val="Heading3"/>
      </w:pPr>
      <w:r>
        <w:t xml:space="preserve">Wissance — Co-founder / Senior Backend Developer (.NET)</w:t>
      </w:r>
    </w:p>
    <w:p>
      <w:pPr>
        <w:pStyle w:val="FirstParagraph"/>
      </w:pPr>
      <w:r>
        <w:rPr>
          <w:i/>
          <w:iCs/>
        </w:rPr>
        <w:t xml:space="preserve">Февраль 2022 — сентябрь 2023 (1 год 8 месяцев)</w:t>
      </w:r>
    </w:p>
    <w:p>
      <w:pPr>
        <w:pStyle w:val="Compact"/>
        <w:numPr>
          <w:ilvl w:val="0"/>
          <w:numId w:val="1005"/>
        </w:numPr>
      </w:pPr>
      <w:r>
        <w:t xml:space="preserve">Кроссфункциональные задачи: анализ, документирование, разработка, оценка затрат — по большей части цикла</w:t>
      </w:r>
      <w:r>
        <w:t xml:space="preserve"> </w:t>
      </w:r>
      <w:r>
        <w:rPr>
          <w:b/>
          <w:bCs/>
        </w:rPr>
        <w:t xml:space="preserve">SDLC</w:t>
      </w:r>
      <w:r>
        <w:t xml:space="preserve">.</w:t>
      </w:r>
    </w:p>
    <w:bookmarkEnd w:id="16"/>
    <w:bookmarkStart w:id="17" w:name="ооо-электрон-сервис-техник-программист"/>
    <w:p>
      <w:pPr>
        <w:pStyle w:val="Heading3"/>
      </w:pPr>
      <w:r>
        <w:t xml:space="preserve">ООО «Электрон-сервис» — техник-программист</w:t>
      </w:r>
    </w:p>
    <w:p>
      <w:pPr>
        <w:pStyle w:val="FirstParagraph"/>
      </w:pPr>
      <w:r>
        <w:rPr>
          <w:i/>
          <w:iCs/>
        </w:rPr>
        <w:t xml:space="preserve">Август 2020 — февраль 2022 (1 год 7 месяцев)</w:t>
      </w:r>
    </w:p>
    <w:p>
      <w:pPr>
        <w:pStyle w:val="Compact"/>
        <w:numPr>
          <w:ilvl w:val="0"/>
          <w:numId w:val="1006"/>
        </w:numPr>
      </w:pPr>
      <w:r>
        <w:t xml:space="preserve">Стек:</w:t>
      </w:r>
      <w:r>
        <w:t xml:space="preserve"> </w:t>
      </w:r>
      <w:r>
        <w:rPr>
          <w:b/>
          <w:bCs/>
        </w:rPr>
        <w:t xml:space="preserve">.NET Core</w:t>
      </w:r>
      <w:r>
        <w:t xml:space="preserve">,</w:t>
      </w:r>
      <w:r>
        <w:t xml:space="preserve"> </w:t>
      </w:r>
      <w:r>
        <w:rPr>
          <w:b/>
          <w:bCs/>
        </w:rPr>
        <w:t xml:space="preserve">Entity Framework Core</w:t>
      </w:r>
      <w:r>
        <w:t xml:space="preserve">,</w:t>
      </w:r>
      <w:r>
        <w:t xml:space="preserve"> </w:t>
      </w:r>
      <w:r>
        <w:rPr>
          <w:b/>
          <w:bCs/>
        </w:rPr>
        <w:t xml:space="preserve">REST API</w:t>
      </w:r>
      <w:r>
        <w:t xml:space="preserve">, GitLab, TFS.</w:t>
      </w:r>
    </w:p>
    <w:p>
      <w:pPr>
        <w:pStyle w:val="Compact"/>
        <w:numPr>
          <w:ilvl w:val="0"/>
          <w:numId w:val="1006"/>
        </w:numPr>
      </w:pPr>
      <w:r>
        <w:t xml:space="preserve">Разработка веб-сервисов и служб;</w:t>
      </w:r>
      <w:r>
        <w:t xml:space="preserve"> </w:t>
      </w:r>
      <w:r>
        <w:rPr>
          <w:b/>
          <w:bCs/>
        </w:rPr>
        <w:t xml:space="preserve">SOA</w:t>
      </w:r>
      <w:r>
        <w:t xml:space="preserve">; разработка контроллеров</w:t>
      </w:r>
      <w:r>
        <w:t xml:space="preserve"> </w:t>
      </w:r>
      <w:r>
        <w:rPr>
          <w:b/>
          <w:bCs/>
        </w:rPr>
        <w:t xml:space="preserve">ASP.NET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Отладка и доработка хранимых процедур</w:t>
      </w:r>
      <w:r>
        <w:t xml:space="preserve"> </w:t>
      </w:r>
      <w:r>
        <w:rPr>
          <w:b/>
          <w:bCs/>
        </w:rPr>
        <w:t xml:space="preserve">MS SQL Server</w:t>
      </w:r>
      <w:r>
        <w:t xml:space="preserve">; SQL-скрипты для тестирования.</w:t>
      </w:r>
    </w:p>
    <w:p>
      <w:pPr>
        <w:pStyle w:val="Compact"/>
        <w:numPr>
          <w:ilvl w:val="0"/>
          <w:numId w:val="1006"/>
        </w:numPr>
      </w:pPr>
      <w:r>
        <w:t xml:space="preserve">Проект на стадии поддержки и развития (приложению ~6 лет на момент работы).</w:t>
      </w:r>
    </w:p>
    <w:bookmarkEnd w:id="17"/>
    <w:bookmarkStart w:id="18" w:name="X2507964814141636d77a9309553f057f224a23e"/>
    <w:p>
      <w:pPr>
        <w:pStyle w:val="Heading3"/>
      </w:pPr>
      <w:r>
        <w:t xml:space="preserve">Газпром нефть — Цифровые решения — ведущий разработчик .NET</w:t>
      </w:r>
    </w:p>
    <w:p>
      <w:pPr>
        <w:pStyle w:val="FirstParagraph"/>
      </w:pPr>
      <w:r>
        <w:rPr>
          <w:i/>
          <w:iCs/>
        </w:rPr>
        <w:t xml:space="preserve">Сентябрь 2017 — март 2020 (2 года 7 месяцев)</w:t>
      </w:r>
    </w:p>
    <w:p>
      <w:pPr>
        <w:pStyle w:val="BodyText"/>
      </w:pPr>
      <w:r>
        <w:rPr>
          <w:b/>
          <w:bCs/>
        </w:rPr>
        <w:t xml:space="preserve">Сфера:</w:t>
      </w:r>
      <w:r>
        <w:t xml:space="preserve"> </w:t>
      </w:r>
      <w:r>
        <w:rPr>
          <w:b/>
          <w:bCs/>
        </w:rPr>
        <w:t xml:space="preserve">система электронного хранения документов (ЭХД)</w:t>
      </w:r>
      <w:r>
        <w:t xml:space="preserve"> </w:t>
      </w:r>
      <w:r>
        <w:t xml:space="preserve">на базе</w:t>
      </w:r>
      <w:r>
        <w:t xml:space="preserve"> </w:t>
      </w:r>
      <w:r>
        <w:rPr>
          <w:b/>
          <w:bCs/>
        </w:rPr>
        <w:t xml:space="preserve">IBM Document Manager</w:t>
      </w:r>
      <w:r>
        <w:t xml:space="preserve">; решение закрывало</w:t>
      </w:r>
      <w:r>
        <w:t xml:space="preserve"> </w:t>
      </w:r>
      <w:r>
        <w:rPr>
          <w:b/>
          <w:bCs/>
        </w:rPr>
        <w:t xml:space="preserve">полный цикл</w:t>
      </w:r>
      <w:r>
        <w:t xml:space="preserve">: от</w:t>
      </w:r>
      <w:r>
        <w:t xml:space="preserve"> </w:t>
      </w:r>
      <w:r>
        <w:rPr>
          <w:b/>
          <w:bCs/>
        </w:rPr>
        <w:t xml:space="preserve">сканирования первичной документации</w:t>
      </w:r>
      <w:r>
        <w:t xml:space="preserve"> </w:t>
      </w:r>
      <w:r>
        <w:t xml:space="preserve">(бухгалтерские и смежные документы) — собственное ПО вокруг</w:t>
      </w:r>
      <w:r>
        <w:t xml:space="preserve"> </w:t>
      </w:r>
      <w:r>
        <w:rPr>
          <w:b/>
          <w:bCs/>
        </w:rPr>
        <w:t xml:space="preserve">TWAIN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потоковых сканеров</w:t>
      </w:r>
      <w:r>
        <w:t xml:space="preserve"> </w:t>
      </w:r>
      <w:r>
        <w:t xml:space="preserve">— до</w:t>
      </w:r>
      <w:r>
        <w:t xml:space="preserve"> </w:t>
      </w:r>
      <w:r>
        <w:rPr>
          <w:b/>
          <w:bCs/>
        </w:rPr>
        <w:t xml:space="preserve">интеграции с SAP</w:t>
      </w:r>
      <w:r>
        <w:t xml:space="preserve"> </w:t>
      </w:r>
      <w:r>
        <w:t xml:space="preserve">и контроля</w:t>
      </w:r>
      <w:r>
        <w:t xml:space="preserve"> </w:t>
      </w:r>
      <w:r>
        <w:rPr>
          <w:b/>
          <w:bCs/>
        </w:rPr>
        <w:t xml:space="preserve">проведения документов</w:t>
      </w:r>
      <w:r>
        <w:t xml:space="preserve"> </w:t>
      </w:r>
      <w:r>
        <w:t xml:space="preserve">в учётной системе.</w:t>
      </w:r>
    </w:p>
    <w:p>
      <w:pPr>
        <w:pStyle w:val="BodyText"/>
      </w:pPr>
      <w:r>
        <w:rPr>
          <w:b/>
          <w:bCs/>
        </w:rPr>
        <w:t xml:space="preserve">Задачи</w:t>
      </w:r>
    </w:p>
    <w:p>
      <w:pPr>
        <w:pStyle w:val="Compact"/>
        <w:numPr>
          <w:ilvl w:val="0"/>
          <w:numId w:val="1007"/>
        </w:numPr>
      </w:pPr>
      <w:r>
        <w:t xml:space="preserve">Разработка и сопровождение модулей ЭХД:</w:t>
      </w:r>
      <w:r>
        <w:t xml:space="preserve"> </w:t>
      </w:r>
      <w:r>
        <w:rPr>
          <w:b/>
          <w:bCs/>
        </w:rPr>
        <w:t xml:space="preserve">WCF</w:t>
      </w:r>
      <w:r>
        <w:t xml:space="preserve">-службы, интеграции, по мере развития — выделение</w:t>
      </w:r>
      <w:r>
        <w:t xml:space="preserve"> </w:t>
      </w:r>
      <w:r>
        <w:rPr>
          <w:b/>
          <w:bCs/>
        </w:rPr>
        <w:t xml:space="preserve">микросервисов</w:t>
      </w:r>
      <w:r>
        <w:t xml:space="preserve"> </w:t>
      </w:r>
      <w:r>
        <w:t xml:space="preserve">из монолитов.</w:t>
      </w:r>
    </w:p>
    <w:p>
      <w:pPr>
        <w:pStyle w:val="Compact"/>
        <w:numPr>
          <w:ilvl w:val="0"/>
          <w:numId w:val="1007"/>
        </w:numPr>
      </w:pPr>
      <w:r>
        <w:t xml:space="preserve">Рефакторинг, приведение кода к</w:t>
      </w:r>
      <w:r>
        <w:t xml:space="preserve"> </w:t>
      </w:r>
      <w:r>
        <w:rPr>
          <w:b/>
          <w:bCs/>
        </w:rPr>
        <w:t xml:space="preserve">SOLID</w:t>
      </w:r>
      <w:r>
        <w:t xml:space="preserve">; многопоточность (сканирование, загрузки, фоновые сценарии).</w:t>
      </w:r>
    </w:p>
    <w:p>
      <w:pPr>
        <w:pStyle w:val="Compact"/>
        <w:numPr>
          <w:ilvl w:val="0"/>
          <w:numId w:val="1007"/>
        </w:numPr>
      </w:pPr>
      <w:r>
        <w:t xml:space="preserve">Использование</w:t>
      </w:r>
      <w:r>
        <w:t xml:space="preserve"> </w:t>
      </w:r>
      <w:r>
        <w:rPr>
          <w:b/>
          <w:bCs/>
        </w:rPr>
        <w:t xml:space="preserve">.NET Reflection</w:t>
      </w:r>
      <w:r>
        <w:t xml:space="preserve"> </w:t>
      </w:r>
      <w:r>
        <w:t xml:space="preserve">для нетривиальной отладки и архитектурных обходов (в т.ч. взаимодействие с драйвером сканера и</w:t>
      </w:r>
      <w:r>
        <w:t xml:space="preserve"> </w:t>
      </w:r>
      <w:r>
        <w:rPr>
          <w:b/>
          <w:bCs/>
        </w:rPr>
        <w:t xml:space="preserve">UI</w:t>
      </w:r>
      <w:r>
        <w:t xml:space="preserve">-потоками).</w:t>
      </w:r>
    </w:p>
    <w:p>
      <w:pPr>
        <w:pStyle w:val="FirstParagraph"/>
      </w:pPr>
      <w:r>
        <w:rPr>
          <w:b/>
          <w:bCs/>
        </w:rPr>
        <w:t xml:space="preserve">Архитектура (контекст)</w:t>
      </w:r>
    </w:p>
    <w:p>
      <w:pPr>
        <w:pStyle w:val="Compact"/>
        <w:numPr>
          <w:ilvl w:val="0"/>
          <w:numId w:val="1008"/>
        </w:numPr>
      </w:pPr>
      <w:r>
        <w:t xml:space="preserve">Серверная часть ECM на</w:t>
      </w:r>
      <w:r>
        <w:t xml:space="preserve"> </w:t>
      </w:r>
      <w:r>
        <w:rPr>
          <w:b/>
          <w:bCs/>
        </w:rPr>
        <w:t xml:space="preserve">Java</w:t>
      </w:r>
      <w:r>
        <w:t xml:space="preserve">; для доступа к классам платформы из</w:t>
      </w:r>
      <w:r>
        <w:t xml:space="preserve"> </w:t>
      </w:r>
      <w:r>
        <w:rPr>
          <w:b/>
          <w:bCs/>
        </w:rPr>
        <w:t xml:space="preserve">.NET</w:t>
      </w:r>
      <w:r>
        <w:t xml:space="preserve"> </w:t>
      </w:r>
      <w:r>
        <w:t xml:space="preserve">использовался</w:t>
      </w:r>
      <w:r>
        <w:t xml:space="preserve"> </w:t>
      </w:r>
      <w:r>
        <w:rPr>
          <w:b/>
          <w:bCs/>
        </w:rPr>
        <w:t xml:space="preserve">IKVM.NET</w:t>
      </w:r>
      <w:r>
        <w:t xml:space="preserve"> </w:t>
      </w:r>
      <w:r>
        <w:t xml:space="preserve">(мост JVM ↔ CLR).</w:t>
      </w:r>
    </w:p>
    <w:p>
      <w:pPr>
        <w:pStyle w:val="Compact"/>
        <w:numPr>
          <w:ilvl w:val="0"/>
          <w:numId w:val="1008"/>
        </w:numPr>
      </w:pPr>
      <w:r>
        <w:t xml:space="preserve">Два режима работы с хранилищем:</w:t>
      </w:r>
      <w:r>
        <w:t xml:space="preserve"> </w:t>
      </w:r>
      <w:r>
        <w:rPr>
          <w:b/>
          <w:bCs/>
        </w:rPr>
        <w:t xml:space="preserve">высокоуровневый клиентский сценарий</w:t>
      </w:r>
      <w:r>
        <w:t xml:space="preserve"> </w:t>
      </w:r>
      <w:r>
        <w:t xml:space="preserve">(удобнее, но требует</w:t>
      </w:r>
      <w:r>
        <w:t xml:space="preserve"> </w:t>
      </w:r>
      <w:r>
        <w:rPr>
          <w:b/>
          <w:bCs/>
        </w:rPr>
        <w:t xml:space="preserve">запущенного клиента ECM в браузере</w:t>
      </w:r>
      <w:r>
        <w:t xml:space="preserve">) и</w:t>
      </w:r>
      <w:r>
        <w:t xml:space="preserve"> </w:t>
      </w:r>
      <w:r>
        <w:rPr>
          <w:b/>
          <w:bCs/>
        </w:rPr>
        <w:t xml:space="preserve">низкоуровневое API доступа к содержимому</w:t>
      </w:r>
      <w:r>
        <w:t xml:space="preserve"> </w:t>
      </w:r>
      <w:r>
        <w:t xml:space="preserve">(без браузера, сложнее в реализации, больше контроля).</w:t>
      </w:r>
    </w:p>
    <w:p>
      <w:pPr>
        <w:pStyle w:val="Compact"/>
        <w:numPr>
          <w:ilvl w:val="0"/>
          <w:numId w:val="1008"/>
        </w:numPr>
      </w:pPr>
      <w:r>
        <w:t xml:space="preserve">У платформы — свои средства форм и</w:t>
      </w:r>
      <w:r>
        <w:t xml:space="preserve"> </w:t>
      </w:r>
      <w:r>
        <w:rPr>
          <w:b/>
          <w:bCs/>
        </w:rPr>
        <w:t xml:space="preserve">плагинов</w:t>
      </w:r>
      <w:r>
        <w:t xml:space="preserve"> </w:t>
      </w:r>
      <w:r>
        <w:t xml:space="preserve">на действия пользователя (например, нажатие кнопки на форме); этим механизмом активно пользовались.</w:t>
      </w:r>
    </w:p>
    <w:p>
      <w:pPr>
        <w:pStyle w:val="Compact"/>
        <w:numPr>
          <w:ilvl w:val="0"/>
          <w:numId w:val="1008"/>
        </w:numPr>
      </w:pPr>
      <w:r>
        <w:t xml:space="preserve">Система была</w:t>
      </w:r>
      <w:r>
        <w:t xml:space="preserve"> </w:t>
      </w:r>
      <w:r>
        <w:rPr>
          <w:b/>
          <w:bCs/>
        </w:rPr>
        <w:t xml:space="preserve">унаследованной</w:t>
      </w:r>
      <w:r>
        <w:t xml:space="preserve"> </w:t>
      </w:r>
      <w:r>
        <w:t xml:space="preserve">(развивалась несколько лет до прихода); документация была, но</w:t>
      </w:r>
      <w:r>
        <w:t xml:space="preserve"> </w:t>
      </w:r>
      <w:r>
        <w:rPr>
          <w:b/>
          <w:bCs/>
        </w:rPr>
        <w:t xml:space="preserve">скудная</w:t>
      </w:r>
      <w:r>
        <w:t xml:space="preserve"> </w:t>
      </w:r>
      <w:r>
        <w:t xml:space="preserve">и полностью</w:t>
      </w:r>
      <w:r>
        <w:t xml:space="preserve"> </w:t>
      </w:r>
      <w:r>
        <w:rPr>
          <w:b/>
          <w:bCs/>
        </w:rPr>
        <w:t xml:space="preserve">ручная</w:t>
      </w:r>
      <w:r>
        <w:t xml:space="preserve">; контроль версий —</w:t>
      </w:r>
      <w:r>
        <w:t xml:space="preserve"> </w:t>
      </w:r>
      <w:r>
        <w:rPr>
          <w:b/>
          <w:bCs/>
        </w:rPr>
        <w:t xml:space="preserve">TFS</w:t>
      </w:r>
      <w:r>
        <w:t xml:space="preserve">, работа через экосистему</w:t>
      </w:r>
      <w:r>
        <w:t xml:space="preserve"> </w:t>
      </w:r>
      <w:r>
        <w:rPr>
          <w:b/>
          <w:bCs/>
        </w:rPr>
        <w:t xml:space="preserve">Visual Studio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Visual Studio Team Services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Стек:</w:t>
      </w:r>
      <w:r>
        <w:t xml:space="preserve"> </w:t>
      </w:r>
      <w:r>
        <w:rPr>
          <w:b/>
          <w:bCs/>
        </w:rPr>
        <w:t xml:space="preserve">.NET Framework</w:t>
      </w:r>
      <w:r>
        <w:t xml:space="preserve"> </w:t>
      </w:r>
      <w:r>
        <w:t xml:space="preserve">2.0–4.8,</w:t>
      </w:r>
      <w:r>
        <w:t xml:space="preserve"> </w:t>
      </w:r>
      <w:r>
        <w:rPr>
          <w:b/>
          <w:bCs/>
        </w:rPr>
        <w:t xml:space="preserve">MongoDB</w:t>
      </w:r>
      <w:r>
        <w:t xml:space="preserve">,</w:t>
      </w:r>
      <w:r>
        <w:t xml:space="preserve"> </w:t>
      </w:r>
      <w:r>
        <w:rPr>
          <w:b/>
          <w:bCs/>
        </w:rPr>
        <w:t xml:space="preserve">Quartz.NET</w:t>
      </w:r>
      <w:r>
        <w:t xml:space="preserve">. На</w:t>
      </w:r>
      <w:r>
        <w:t xml:space="preserve"> </w:t>
      </w:r>
      <w:r>
        <w:rPr>
          <w:b/>
          <w:bCs/>
        </w:rPr>
        <w:t xml:space="preserve">MongoDB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Quartz</w:t>
      </w:r>
      <w:r>
        <w:t xml:space="preserve"> </w:t>
      </w:r>
      <w:r>
        <w:t xml:space="preserve">был выстроен</w:t>
      </w:r>
      <w:r>
        <w:t xml:space="preserve"> </w:t>
      </w:r>
      <w:r>
        <w:rPr>
          <w:b/>
          <w:bCs/>
        </w:rPr>
        <w:t xml:space="preserve">конвейер обработки документов</w:t>
      </w:r>
      <w:r>
        <w:t xml:space="preserve">: в коллекциях создавались задачи,</w:t>
      </w:r>
      <w:r>
        <w:t xml:space="preserve"> </w:t>
      </w:r>
      <w:r>
        <w:rPr>
          <w:b/>
          <w:bCs/>
        </w:rPr>
        <w:t xml:space="preserve">фоновые сервисы</w:t>
      </w:r>
      <w:r>
        <w:t xml:space="preserve"> </w:t>
      </w:r>
      <w:r>
        <w:t xml:space="preserve">переносили их между коллекциями, продвигая пакеты по</w:t>
      </w:r>
      <w:r>
        <w:t xml:space="preserve"> </w:t>
      </w:r>
      <w:r>
        <w:rPr>
          <w:b/>
          <w:bCs/>
        </w:rPr>
        <w:t xml:space="preserve">бизнес-процессу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Кейс: назначение «куратора» пакета документов (STAR)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у пакета документов есть</w:t>
      </w:r>
      <w:r>
        <w:t xml:space="preserve"> </w:t>
      </w:r>
      <w:r>
        <w:rPr>
          <w:b/>
          <w:bCs/>
        </w:rPr>
        <w:t xml:space="preserve">ответственный (куратор)</w:t>
      </w:r>
      <w:r>
        <w:t xml:space="preserve"> </w:t>
      </w:r>
      <w:r>
        <w:t xml:space="preserve">по срокам обработки; нужно было</w:t>
      </w:r>
      <w:r>
        <w:t xml:space="preserve"> </w:t>
      </w:r>
      <w:r>
        <w:rPr>
          <w:b/>
          <w:bCs/>
        </w:rPr>
        <w:t xml:space="preserve">вычислить</w:t>
      </w:r>
      <w:r>
        <w:t xml:space="preserve"> </w:t>
      </w:r>
      <w:r>
        <w:t xml:space="preserve">этого человека по</w:t>
      </w:r>
      <w:r>
        <w:t xml:space="preserve"> </w:t>
      </w:r>
      <w:r>
        <w:rPr>
          <w:b/>
          <w:bCs/>
        </w:rPr>
        <w:t xml:space="preserve">оргструктуре</w:t>
      </w:r>
      <w:r>
        <w:t xml:space="preserve">: для линейного сотрудника —</w:t>
      </w:r>
      <w:r>
        <w:t xml:space="preserve"> </w:t>
      </w:r>
      <w:r>
        <w:rPr>
          <w:b/>
          <w:bCs/>
        </w:rPr>
        <w:t xml:space="preserve">куратор его непосредственный руководитель</w:t>
      </w:r>
      <w:r>
        <w:t xml:space="preserve">; если руководителя нет — взять</w:t>
      </w:r>
      <w:r>
        <w:t xml:space="preserve"> </w:t>
      </w:r>
      <w:r>
        <w:rPr>
          <w:b/>
          <w:bCs/>
        </w:rPr>
        <w:t xml:space="preserve">следующий уровень</w:t>
      </w:r>
      <w:r>
        <w:t xml:space="preserve"> </w:t>
      </w:r>
      <w:r>
        <w:t xml:space="preserve">вверх по иерархии.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корректное определение куратора по</w:t>
      </w:r>
      <w:r>
        <w:t xml:space="preserve"> </w:t>
      </w:r>
      <w:r>
        <w:rPr>
          <w:b/>
          <w:bCs/>
        </w:rPr>
        <w:t xml:space="preserve">дереву подчинённости</w:t>
      </w:r>
      <w:r>
        <w:t xml:space="preserve"> </w:t>
      </w:r>
      <w:r>
        <w:t xml:space="preserve">без дублирования логики при появлении нового клиентского интерфейса.</w:t>
      </w:r>
    </w:p>
    <w:p>
      <w:pPr>
        <w:pStyle w:val="BodyText"/>
      </w:pPr>
      <w:r>
        <w:rPr>
          <w:i/>
          <w:iCs/>
        </w:rPr>
        <w:t xml:space="preserve">Действия:</w:t>
      </w:r>
    </w:p>
    <w:p>
      <w:pPr>
        <w:pStyle w:val="Compact"/>
        <w:numPr>
          <w:ilvl w:val="0"/>
          <w:numId w:val="1009"/>
        </w:numPr>
      </w:pPr>
      <w:r>
        <w:t xml:space="preserve">Реализовал</w:t>
      </w:r>
      <w:r>
        <w:t xml:space="preserve"> </w:t>
      </w:r>
      <w:r>
        <w:rPr>
          <w:b/>
          <w:bCs/>
        </w:rPr>
        <w:t xml:space="preserve">плагин</w:t>
      </w:r>
      <w:r>
        <w:t xml:space="preserve"> </w:t>
      </w:r>
      <w:r>
        <w:t xml:space="preserve">для ECM: обход</w:t>
      </w:r>
      <w:r>
        <w:t xml:space="preserve"> </w:t>
      </w:r>
      <w:r>
        <w:rPr>
          <w:b/>
          <w:bCs/>
        </w:rPr>
        <w:t xml:space="preserve">XML</w:t>
      </w:r>
      <w:r>
        <w:t xml:space="preserve"> </w:t>
      </w:r>
      <w:r>
        <w:t xml:space="preserve">с корпоративной иерархией через</w:t>
      </w:r>
      <w:r>
        <w:t xml:space="preserve"> </w:t>
      </w:r>
      <w:r>
        <w:rPr>
          <w:b/>
          <w:bCs/>
        </w:rPr>
        <w:t xml:space="preserve">System.Xml</w:t>
      </w:r>
      <w:r>
        <w:t xml:space="preserve">, классический</w:t>
      </w:r>
      <w:r>
        <w:t xml:space="preserve"> </w:t>
      </w:r>
      <w:r>
        <w:rPr>
          <w:b/>
          <w:bCs/>
        </w:rPr>
        <w:t xml:space="preserve">обход дерева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При появлении</w:t>
      </w:r>
      <w:r>
        <w:t xml:space="preserve"> </w:t>
      </w:r>
      <w:r>
        <w:rPr>
          <w:b/>
          <w:bCs/>
        </w:rPr>
        <w:t xml:space="preserve">настольного клиента</w:t>
      </w:r>
      <w:r>
        <w:t xml:space="preserve"> </w:t>
      </w:r>
      <w:r>
        <w:t xml:space="preserve">на</w:t>
      </w:r>
      <w:r>
        <w:t xml:space="preserve"> </w:t>
      </w:r>
      <w:r>
        <w:rPr>
          <w:b/>
          <w:bCs/>
        </w:rPr>
        <w:t xml:space="preserve">WinForms</w:t>
      </w:r>
      <w:r>
        <w:t xml:space="preserve"> </w:t>
      </w:r>
      <w:r>
        <w:t xml:space="preserve">с</w:t>
      </w:r>
      <w:r>
        <w:t xml:space="preserve"> </w:t>
      </w:r>
      <w:r>
        <w:rPr>
          <w:b/>
          <w:bCs/>
        </w:rPr>
        <w:t xml:space="preserve">System.Reactive</w:t>
      </w:r>
      <w:r>
        <w:t xml:space="preserve"> </w:t>
      </w:r>
      <w:r>
        <w:t xml:space="preserve">и сценариями работы с</w:t>
      </w:r>
      <w:r>
        <w:t xml:space="preserve"> </w:t>
      </w:r>
      <w:r>
        <w:rPr>
          <w:b/>
          <w:bCs/>
        </w:rPr>
        <w:t xml:space="preserve">пакетами документов</w:t>
      </w:r>
      <w:r>
        <w:t xml:space="preserve"> </w:t>
      </w:r>
      <w:r>
        <w:t xml:space="preserve">тот же функционал потребовалось встроить в новый контур. По согласованию с</w:t>
      </w:r>
      <w:r>
        <w:t xml:space="preserve"> </w:t>
      </w:r>
      <w:r>
        <w:rPr>
          <w:b/>
          <w:bCs/>
        </w:rPr>
        <w:t xml:space="preserve">тимлидом</w:t>
      </w:r>
      <w:r>
        <w:t xml:space="preserve"> </w:t>
      </w:r>
      <w:r>
        <w:t xml:space="preserve">вместо переписывания логики предложено</w:t>
      </w:r>
      <w:r>
        <w:t xml:space="preserve"> </w:t>
      </w:r>
      <w:r>
        <w:rPr>
          <w:b/>
          <w:bCs/>
        </w:rPr>
        <w:t xml:space="preserve">переиспользовать</w:t>
      </w:r>
      <w:r>
        <w:t xml:space="preserve"> </w:t>
      </w:r>
      <w:r>
        <w:t xml:space="preserve">уже существующий плагин: он был по сути</w:t>
      </w:r>
      <w:r>
        <w:t xml:space="preserve"> </w:t>
      </w:r>
      <w:r>
        <w:rPr>
          <w:b/>
          <w:bCs/>
        </w:rPr>
        <w:t xml:space="preserve">консольным приложением</w:t>
      </w:r>
      <w:r>
        <w:t xml:space="preserve"> </w:t>
      </w:r>
      <w:r>
        <w:t xml:space="preserve">с чётким контрактом вызова — достаточно было</w:t>
      </w:r>
      <w:r>
        <w:t xml:space="preserve"> </w:t>
      </w:r>
      <w:r>
        <w:rPr>
          <w:b/>
          <w:bCs/>
        </w:rPr>
        <w:t xml:space="preserve">корректно вызвать</w:t>
      </w:r>
      <w:r>
        <w:t xml:space="preserve"> </w:t>
      </w:r>
      <w:r>
        <w:t xml:space="preserve">его из нового UI.</w:t>
      </w:r>
    </w:p>
    <w:p>
      <w:pPr>
        <w:pStyle w:val="FirstParagraph"/>
      </w:pPr>
      <w:r>
        <w:rPr>
          <w:i/>
          <w:iCs/>
        </w:rPr>
        <w:t xml:space="preserve">Результат:</w:t>
      </w:r>
      <w:r>
        <w:t xml:space="preserve"> </w:t>
      </w:r>
      <w:r>
        <w:t xml:space="preserve">команда</w:t>
      </w:r>
      <w:r>
        <w:t xml:space="preserve"> </w:t>
      </w:r>
      <w:r>
        <w:rPr>
          <w:b/>
          <w:bCs/>
        </w:rPr>
        <w:t xml:space="preserve">сэкономила время</w:t>
      </w:r>
      <w:r>
        <w:t xml:space="preserve"> </w:t>
      </w:r>
      <w:r>
        <w:t xml:space="preserve">на повторной реализации бизнес-правил; единая логика куратора осталась в одном месте.</w:t>
      </w:r>
    </w:p>
    <w:p>
      <w:pPr>
        <w:pStyle w:val="BodyText"/>
      </w:pPr>
      <w:r>
        <w:rPr>
          <w:b/>
          <w:bCs/>
        </w:rPr>
        <w:t xml:space="preserve">Кейс: собственный просмотрщик пакетов и unit-тесты (STAR)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со временем стало ясно, что</w:t>
      </w:r>
      <w:r>
        <w:t xml:space="preserve"> </w:t>
      </w:r>
      <w:r>
        <w:rPr>
          <w:b/>
          <w:bCs/>
        </w:rPr>
        <w:t xml:space="preserve">исходный UX платформы</w:t>
      </w:r>
      <w:r>
        <w:t xml:space="preserve"> </w:t>
      </w:r>
      <w:r>
        <w:t xml:space="preserve">сильно</w:t>
      </w:r>
      <w:r>
        <w:t xml:space="preserve"> </w:t>
      </w:r>
      <w:r>
        <w:rPr>
          <w:b/>
          <w:bCs/>
        </w:rPr>
        <w:t xml:space="preserve">ограничивает</w:t>
      </w:r>
      <w:r>
        <w:t xml:space="preserve"> </w:t>
      </w:r>
      <w:r>
        <w:t xml:space="preserve">сценарии: появилось требование, чтобы</w:t>
      </w:r>
      <w:r>
        <w:t xml:space="preserve"> </w:t>
      </w:r>
      <w:r>
        <w:rPr>
          <w:b/>
          <w:bCs/>
        </w:rPr>
        <w:t xml:space="preserve">пакет документов</w:t>
      </w:r>
      <w:r>
        <w:t xml:space="preserve"> </w:t>
      </w:r>
      <w:r>
        <w:t xml:space="preserve">мог содержать не только</w:t>
      </w:r>
      <w:r>
        <w:t xml:space="preserve"> </w:t>
      </w:r>
      <w:r>
        <w:rPr>
          <w:b/>
          <w:bCs/>
        </w:rPr>
        <w:t xml:space="preserve">файлы</w:t>
      </w:r>
      <w:r>
        <w:t xml:space="preserve"> </w:t>
      </w:r>
      <w:r>
        <w:t xml:space="preserve">(в т.ч.</w:t>
      </w:r>
      <w:r>
        <w:t xml:space="preserve"> </w:t>
      </w:r>
      <w:r>
        <w:rPr>
          <w:b/>
          <w:bCs/>
        </w:rPr>
        <w:t xml:space="preserve">PDF</w:t>
      </w:r>
      <w:r>
        <w:t xml:space="preserve">), но и</w:t>
      </w:r>
      <w:r>
        <w:t xml:space="preserve"> </w:t>
      </w:r>
      <w:r>
        <w:rPr>
          <w:b/>
          <w:bCs/>
        </w:rPr>
        <w:t xml:space="preserve">вложенные пакеты</w:t>
      </w:r>
      <w:r>
        <w:t xml:space="preserve"> </w:t>
      </w:r>
      <w:r>
        <w:t xml:space="preserve">— встроенными средствами</w:t>
      </w:r>
      <w:r>
        <w:t xml:space="preserve"> </w:t>
      </w:r>
      <w:r>
        <w:rPr>
          <w:b/>
          <w:bCs/>
        </w:rPr>
        <w:t xml:space="preserve">высокоуровневого API ECM</w:t>
      </w:r>
      <w:r>
        <w:t xml:space="preserve"> </w:t>
      </w:r>
      <w:r>
        <w:t xml:space="preserve">это было неудобно или невозможно в нужном виде.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уйти от опоры на</w:t>
      </w:r>
      <w:r>
        <w:t xml:space="preserve"> </w:t>
      </w:r>
      <w:r>
        <w:rPr>
          <w:b/>
          <w:bCs/>
        </w:rPr>
        <w:t xml:space="preserve">высокоуровневое API</w:t>
      </w:r>
      <w:r>
        <w:t xml:space="preserve"> </w:t>
      </w:r>
      <w:r>
        <w:t xml:space="preserve">и реализовать</w:t>
      </w:r>
      <w:r>
        <w:t xml:space="preserve"> </w:t>
      </w:r>
      <w:r>
        <w:rPr>
          <w:b/>
          <w:bCs/>
        </w:rPr>
        <w:t xml:space="preserve">свой настольный просмотрщик пакетов</w:t>
      </w:r>
      <w:r>
        <w:t xml:space="preserve"> </w:t>
      </w:r>
      <w:r>
        <w:t xml:space="preserve">поверх</w:t>
      </w:r>
      <w:r>
        <w:t xml:space="preserve"> </w:t>
      </w:r>
      <w:r>
        <w:rPr>
          <w:b/>
          <w:bCs/>
        </w:rPr>
        <w:t xml:space="preserve">низкоуровневого API хранилища</w:t>
      </w:r>
      <w:r>
        <w:t xml:space="preserve"> </w:t>
      </w:r>
      <w:r>
        <w:t xml:space="preserve">(того же контура, что описан в архитектуре выше), с приемлемым</w:t>
      </w:r>
      <w:r>
        <w:t xml:space="preserve"> </w:t>
      </w:r>
      <w:r>
        <w:rPr>
          <w:b/>
          <w:bCs/>
        </w:rPr>
        <w:t xml:space="preserve">UX</w:t>
      </w:r>
      <w:r>
        <w:t xml:space="preserve"> </w:t>
      </w:r>
      <w:r>
        <w:t xml:space="preserve">под новые правила композиции пакетов.</w:t>
      </w:r>
    </w:p>
    <w:p>
      <w:pPr>
        <w:pStyle w:val="BodyText"/>
      </w:pPr>
      <w:r>
        <w:rPr>
          <w:i/>
          <w:iCs/>
        </w:rPr>
        <w:t xml:space="preserve">Действия:</w:t>
      </w:r>
    </w:p>
    <w:p>
      <w:pPr>
        <w:pStyle w:val="Compact"/>
        <w:numPr>
          <w:ilvl w:val="0"/>
          <w:numId w:val="1010"/>
        </w:numPr>
      </w:pPr>
      <w:r>
        <w:t xml:space="preserve">Спроектировал и участвовал в реализации клиента: работа с деревом пакетов и вложенностью на</w:t>
      </w:r>
      <w:r>
        <w:t xml:space="preserve"> </w:t>
      </w:r>
      <w:r>
        <w:rPr>
          <w:b/>
          <w:bCs/>
        </w:rPr>
        <w:t xml:space="preserve">низкоуровневом API</w:t>
      </w:r>
      <w:r>
        <w:t xml:space="preserve">, без прежних ограничений интерфейса «из коробки».</w:t>
      </w:r>
    </w:p>
    <w:p>
      <w:pPr>
        <w:pStyle w:val="Compact"/>
        <w:numPr>
          <w:ilvl w:val="0"/>
          <w:numId w:val="1010"/>
        </w:numPr>
      </w:pPr>
      <w:r>
        <w:t xml:space="preserve">Параллельно встала задача</w:t>
      </w:r>
      <w:r>
        <w:t xml:space="preserve"> </w:t>
      </w:r>
      <w:r>
        <w:rPr>
          <w:b/>
          <w:bCs/>
        </w:rPr>
        <w:t xml:space="preserve">unit-тестирования</w:t>
      </w:r>
      <w:r>
        <w:t xml:space="preserve">: изначально</w:t>
      </w:r>
      <w:r>
        <w:t xml:space="preserve"> </w:t>
      </w:r>
      <w:r>
        <w:rPr>
          <w:b/>
          <w:bCs/>
        </w:rPr>
        <w:t xml:space="preserve">автотестов не было</w:t>
      </w:r>
      <w:r>
        <w:t xml:space="preserve">, проверки —</w:t>
      </w:r>
      <w:r>
        <w:t xml:space="preserve"> </w:t>
      </w:r>
      <w:r>
        <w:rPr>
          <w:b/>
          <w:bCs/>
        </w:rPr>
        <w:t xml:space="preserve">вручную</w:t>
      </w:r>
      <w:r>
        <w:t xml:space="preserve">. В ходе экспериментов удалось настроить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так, что стабы «увидели»</w:t>
      </w:r>
      <w:r>
        <w:t xml:space="preserve"> </w:t>
      </w:r>
      <w:r>
        <w:rPr>
          <w:b/>
          <w:bCs/>
        </w:rPr>
        <w:t xml:space="preserve">COM-интерфейсы</w:t>
      </w:r>
      <w:r>
        <w:t xml:space="preserve"> </w:t>
      </w:r>
      <w:r>
        <w:t xml:space="preserve">из библиотеки вендора; на этом построен</w:t>
      </w:r>
      <w:r>
        <w:t xml:space="preserve"> </w:t>
      </w:r>
      <w:r>
        <w:rPr>
          <w:b/>
          <w:bCs/>
        </w:rPr>
        <w:t xml:space="preserve">слой абстракции</w:t>
      </w:r>
      <w:r>
        <w:t xml:space="preserve"> </w:t>
      </w:r>
      <w:r>
        <w:t xml:space="preserve">над API и</w:t>
      </w:r>
      <w:r>
        <w:t xml:space="preserve"> </w:t>
      </w:r>
      <w:r>
        <w:rPr>
          <w:b/>
          <w:bCs/>
        </w:rPr>
        <w:t xml:space="preserve">большой набор тестов</w:t>
      </w:r>
      <w:r>
        <w:t xml:space="preserve">, который заметно</w:t>
      </w:r>
      <w:r>
        <w:t xml:space="preserve"> </w:t>
      </w:r>
      <w:r>
        <w:rPr>
          <w:b/>
          <w:bCs/>
        </w:rPr>
        <w:t xml:space="preserve">снизил</w:t>
      </w:r>
      <w:r>
        <w:t xml:space="preserve"> </w:t>
      </w:r>
      <w:r>
        <w:t xml:space="preserve">регрессии и ручной труд.</w:t>
      </w:r>
    </w:p>
    <w:p>
      <w:pPr>
        <w:pStyle w:val="Compact"/>
        <w:numPr>
          <w:ilvl w:val="0"/>
          <w:numId w:val="1010"/>
        </w:numPr>
      </w:pPr>
      <w:r>
        <w:t xml:space="preserve">В перспективе тот же слой абстракции позволил перейти к</w:t>
      </w:r>
      <w:r>
        <w:t xml:space="preserve"> </w:t>
      </w:r>
      <w:r>
        <w:rPr>
          <w:b/>
          <w:bCs/>
        </w:rPr>
        <w:t xml:space="preserve">MVVM</w:t>
      </w:r>
      <w:r>
        <w:t xml:space="preserve"> </w:t>
      </w:r>
      <w:r>
        <w:t xml:space="preserve">— хорошо сочетается с</w:t>
      </w:r>
      <w:r>
        <w:t xml:space="preserve"> </w:t>
      </w:r>
      <w:r>
        <w:rPr>
          <w:b/>
          <w:bCs/>
        </w:rPr>
        <w:t xml:space="preserve">System.Reactive</w:t>
      </w:r>
      <w:r>
        <w:t xml:space="preserve"> </w:t>
      </w:r>
      <w:r>
        <w:t xml:space="preserve">(</w:t>
      </w:r>
      <w:r>
        <w:rPr>
          <w:b/>
          <w:bCs/>
        </w:rPr>
        <w:t xml:space="preserve">Rx.NET</w:t>
      </w:r>
      <w:r>
        <w:t xml:space="preserve">) в настольном клиенте.</w:t>
      </w:r>
    </w:p>
    <w:p>
      <w:pPr>
        <w:pStyle w:val="FirstParagraph"/>
      </w:pPr>
      <w:r>
        <w:rPr>
          <w:i/>
          <w:iCs/>
        </w:rPr>
        <w:t xml:space="preserve">Результат:</w:t>
      </w:r>
      <w:r>
        <w:t xml:space="preserve"> </w:t>
      </w:r>
      <w:r>
        <w:t xml:space="preserve">управляемая архитектура UI и тестируемость вместо «только ручных прогонов»; основа для дальнейшего развития клиента без жёсткой привязки к деталям COM/API в коде представления.</w:t>
      </w:r>
    </w:p>
    <w:p>
      <w:pPr>
        <w:pStyle w:val="BodyText"/>
      </w:pPr>
      <w:r>
        <w:rPr>
          <w:b/>
          <w:bCs/>
        </w:rPr>
        <w:t xml:space="preserve">Кейс: зависание, дамп памяти и Reflection (STAR)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сканирование строилось на библиотеке</w:t>
      </w:r>
      <w:r>
        <w:t xml:space="preserve"> </w:t>
      </w:r>
      <w:r>
        <w:rPr>
          <w:b/>
          <w:bCs/>
        </w:rPr>
        <w:t xml:space="preserve">TWAIN.NET</w:t>
      </w:r>
      <w:r>
        <w:t xml:space="preserve"> </w:t>
      </w:r>
      <w:r>
        <w:t xml:space="preserve">(обёртка над</w:t>
      </w:r>
      <w:r>
        <w:t xml:space="preserve"> </w:t>
      </w:r>
      <w:r>
        <w:rPr>
          <w:b/>
          <w:bCs/>
        </w:rPr>
        <w:t xml:space="preserve">TWAIN</w:t>
      </w:r>
      <w:r>
        <w:t xml:space="preserve">), вызовы шли</w:t>
      </w:r>
      <w:r>
        <w:t xml:space="preserve"> </w:t>
      </w:r>
      <w:r>
        <w:rPr>
          <w:b/>
          <w:bCs/>
        </w:rPr>
        <w:t xml:space="preserve">из фонового потока</w:t>
      </w:r>
      <w:r>
        <w:t xml:space="preserve">. Приложение начало</w:t>
      </w:r>
      <w:r>
        <w:t xml:space="preserve"> </w:t>
      </w:r>
      <w:r>
        <w:rPr>
          <w:b/>
          <w:bCs/>
        </w:rPr>
        <w:t xml:space="preserve">зависать</w:t>
      </w:r>
      <w:r>
        <w:t xml:space="preserve"> </w:t>
      </w:r>
      <w:r>
        <w:t xml:space="preserve">«в никуда»: в логах тишина,</w:t>
      </w:r>
      <w:r>
        <w:t xml:space="preserve"> </w:t>
      </w:r>
      <w:r>
        <w:rPr>
          <w:b/>
          <w:bCs/>
        </w:rPr>
        <w:t xml:space="preserve">исключений нет</w:t>
      </w:r>
      <w:r>
        <w:t xml:space="preserve">, стабильно</w:t>
      </w:r>
      <w:r>
        <w:t xml:space="preserve"> </w:t>
      </w:r>
      <w:r>
        <w:rPr>
          <w:b/>
          <w:bCs/>
        </w:rPr>
        <w:t xml:space="preserve">воспроизвести</w:t>
      </w:r>
      <w:r>
        <w:t xml:space="preserve"> </w:t>
      </w:r>
      <w:r>
        <w:t xml:space="preserve">на месте не получалось; первым подозревали</w:t>
      </w:r>
      <w:r>
        <w:t xml:space="preserve"> </w:t>
      </w:r>
      <w:r>
        <w:rPr>
          <w:b/>
          <w:bCs/>
        </w:rPr>
        <w:t xml:space="preserve">свежие изменения</w:t>
      </w:r>
      <w:r>
        <w:t xml:space="preserve"> </w:t>
      </w:r>
      <w:r>
        <w:t xml:space="preserve">в коде. Оформлен</w:t>
      </w:r>
      <w:r>
        <w:t xml:space="preserve"> </w:t>
      </w:r>
      <w:r>
        <w:rPr>
          <w:b/>
          <w:bCs/>
        </w:rPr>
        <w:t xml:space="preserve">инцидент наивысшего приоритета</w:t>
      </w:r>
      <w:r>
        <w:t xml:space="preserve">; расследование тянулось</w:t>
      </w:r>
      <w:r>
        <w:t xml:space="preserve"> </w:t>
      </w:r>
      <w:r>
        <w:rPr>
          <w:b/>
          <w:bCs/>
        </w:rPr>
        <w:t xml:space="preserve">несколько дней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установить причину</w:t>
      </w:r>
      <w:r>
        <w:t xml:space="preserve"> </w:t>
      </w:r>
      <w:r>
        <w:rPr>
          <w:b/>
          <w:bCs/>
        </w:rPr>
        <w:t xml:space="preserve">взаимоблокировки</w:t>
      </w:r>
      <w:r>
        <w:t xml:space="preserve"> </w:t>
      </w:r>
      <w:r>
        <w:t xml:space="preserve">и убрать её без многомесячного «угадывания».</w:t>
      </w:r>
    </w:p>
    <w:p>
      <w:pPr>
        <w:pStyle w:val="BodyText"/>
      </w:pPr>
      <w:r>
        <w:rPr>
          <w:i/>
          <w:iCs/>
        </w:rPr>
        <w:t xml:space="preserve">Действия:</w:t>
      </w:r>
      <w:r>
        <w:t xml:space="preserve"> </w:t>
      </w:r>
      <w:r>
        <w:t xml:space="preserve">предложил</w:t>
      </w:r>
      <w:r>
        <w:t xml:space="preserve"> </w:t>
      </w:r>
      <w:r>
        <w:rPr>
          <w:b/>
          <w:bCs/>
        </w:rPr>
        <w:t xml:space="preserve">снять дамп памяти</w:t>
      </w:r>
      <w:r>
        <w:t xml:space="preserve"> </w:t>
      </w:r>
      <w:r>
        <w:t xml:space="preserve">зависшего процесса и разобрать</w:t>
      </w:r>
      <w:r>
        <w:t xml:space="preserve"> </w:t>
      </w:r>
      <w:r>
        <w:rPr>
          <w:b/>
          <w:bCs/>
        </w:rPr>
        <w:t xml:space="preserve">стеки потоков</w:t>
      </w:r>
      <w:r>
        <w:t xml:space="preserve">. По дампу вскрылось: через цепочку зависимостей приложение</w:t>
      </w:r>
      <w:r>
        <w:t xml:space="preserve"> </w:t>
      </w:r>
      <w:r>
        <w:rPr>
          <w:b/>
          <w:bCs/>
        </w:rPr>
        <w:t xml:space="preserve">подписывалось на уведомления об изменении пользовательских настроек Windows</w:t>
      </w:r>
      <w:r>
        <w:t xml:space="preserve">; по</w:t>
      </w:r>
      <w:r>
        <w:t xml:space="preserve"> </w:t>
      </w:r>
      <w:r>
        <w:rPr>
          <w:b/>
          <w:bCs/>
        </w:rPr>
        <w:t xml:space="preserve">документации WinAPI</w:t>
      </w:r>
      <w:r>
        <w:t xml:space="preserve"> </w:t>
      </w:r>
      <w:r>
        <w:t xml:space="preserve">такие сообщения должны обрабатываться</w:t>
      </w:r>
      <w:r>
        <w:t xml:space="preserve"> </w:t>
      </w:r>
      <w:r>
        <w:rPr>
          <w:b/>
          <w:bCs/>
        </w:rPr>
        <w:t xml:space="preserve">главным (UI) потоком</w:t>
      </w:r>
      <w:r>
        <w:t xml:space="preserve">, а фактически цепочка приводила к тому, что обработка оказывалась</w:t>
      </w:r>
      <w:r>
        <w:t xml:space="preserve"> </w:t>
      </w:r>
      <w:r>
        <w:rPr>
          <w:b/>
          <w:bCs/>
        </w:rPr>
        <w:t xml:space="preserve">не там</w:t>
      </w:r>
      <w:r>
        <w:t xml:space="preserve"> </w:t>
      </w:r>
      <w:r>
        <w:t xml:space="preserve">— и при наступлении события всё</w:t>
      </w:r>
      <w:r>
        <w:t xml:space="preserve"> </w:t>
      </w:r>
      <w:r>
        <w:rPr>
          <w:b/>
          <w:bCs/>
        </w:rPr>
        <w:t xml:space="preserve">стопорилось</w:t>
      </w:r>
      <w:r>
        <w:t xml:space="preserve">. Подписку удалось найти через</w:t>
      </w:r>
      <w:r>
        <w:t xml:space="preserve"> </w:t>
      </w:r>
      <w:r>
        <w:rPr>
          <w:b/>
          <w:bCs/>
        </w:rPr>
        <w:t xml:space="preserve">.NET Reflection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отключить несколькими строками</w:t>
      </w:r>
      <w:r>
        <w:t xml:space="preserve"> </w:t>
      </w:r>
      <w:r>
        <w:t xml:space="preserve">(отписка от обработчика).</w:t>
      </w:r>
    </w:p>
    <w:p>
      <w:pPr>
        <w:pStyle w:val="BodyText"/>
      </w:pPr>
      <w:r>
        <w:rPr>
          <w:i/>
          <w:iCs/>
        </w:rPr>
        <w:t xml:space="preserve">Результат:</w:t>
      </w:r>
      <w:r>
        <w:t xml:space="preserve"> </w:t>
      </w:r>
      <w:r>
        <w:t xml:space="preserve">зависание устранено.</w:t>
      </w:r>
      <w:r>
        <w:t xml:space="preserve"> </w:t>
      </w:r>
      <w:r>
        <w:rPr>
          <w:b/>
          <w:bCs/>
        </w:rPr>
        <w:t xml:space="preserve">Воспроизведение</w:t>
      </w:r>
      <w:r>
        <w:t xml:space="preserve"> </w:t>
      </w:r>
      <w:r>
        <w:t xml:space="preserve">оказалось неочевидным: достаточно было включить</w:t>
      </w:r>
      <w:r>
        <w:t xml:space="preserve"> </w:t>
      </w:r>
      <w:r>
        <w:rPr>
          <w:b/>
          <w:bCs/>
        </w:rPr>
        <w:t xml:space="preserve">слайдшоу обоев рабочего стола</w:t>
      </w:r>
      <w:r>
        <w:t xml:space="preserve"> </w:t>
      </w:r>
      <w:r>
        <w:t xml:space="preserve">— при</w:t>
      </w:r>
      <w:r>
        <w:t xml:space="preserve"> </w:t>
      </w:r>
      <w:r>
        <w:rPr>
          <w:b/>
          <w:bCs/>
        </w:rPr>
        <w:t xml:space="preserve">смене картинки</w:t>
      </w:r>
      <w:r>
        <w:t xml:space="preserve"> </w:t>
      </w:r>
      <w:r>
        <w:t xml:space="preserve">система посылает нужное уведомление, и баг проявлялся стабильно.</w:t>
      </w:r>
    </w:p>
    <w:p>
      <w:pPr>
        <w:pStyle w:val="BodyText"/>
      </w:pPr>
      <w:r>
        <w:rPr>
          <w:b/>
          <w:bCs/>
        </w:rPr>
        <w:t xml:space="preserve">Итоги</w:t>
      </w:r>
      <w:r>
        <w:t xml:space="preserve"> </w:t>
      </w:r>
      <w:r>
        <w:t xml:space="preserve">(помимо кейсов)</w:t>
      </w:r>
    </w:p>
    <w:p>
      <w:pPr>
        <w:pStyle w:val="BodyText"/>
      </w:pPr>
      <w:r>
        <w:t xml:space="preserve">Рефакторинг монолитов и движение к</w:t>
      </w:r>
      <w:r>
        <w:t xml:space="preserve"> </w:t>
      </w:r>
      <w:r>
        <w:rPr>
          <w:b/>
          <w:bCs/>
        </w:rPr>
        <w:t xml:space="preserve">микросервисной</w:t>
      </w:r>
      <w:r>
        <w:t xml:space="preserve"> </w:t>
      </w:r>
      <w:r>
        <w:t xml:space="preserve">модели там, где это оправдано; опыт интеграции</w:t>
      </w:r>
      <w:r>
        <w:t xml:space="preserve"> </w:t>
      </w:r>
      <w:r>
        <w:rPr>
          <w:b/>
          <w:bCs/>
        </w:rPr>
        <w:t xml:space="preserve">ECM (Java)</w:t>
      </w:r>
      <w:r>
        <w:t xml:space="preserve"> </w:t>
      </w:r>
      <w:r>
        <w:t xml:space="preserve">с</w:t>
      </w:r>
      <w:r>
        <w:t xml:space="preserve"> </w:t>
      </w:r>
      <w:r>
        <w:rPr>
          <w:b/>
          <w:bCs/>
        </w:rPr>
        <w:t xml:space="preserve">.NET</w:t>
      </w:r>
      <w:r>
        <w:t xml:space="preserve">, фоновых пайплайнов на</w:t>
      </w:r>
      <w:r>
        <w:t xml:space="preserve"> </w:t>
      </w:r>
      <w:r>
        <w:rPr>
          <w:b/>
          <w:bCs/>
        </w:rPr>
        <w:t xml:space="preserve">MongoDB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Quartz</w:t>
      </w:r>
      <w:r>
        <w:t xml:space="preserve"> </w:t>
      </w:r>
      <w:r>
        <w:t xml:space="preserve">и учётных контуров (</w:t>
      </w:r>
      <w:r>
        <w:rPr>
          <w:b/>
          <w:bCs/>
        </w:rPr>
        <w:t xml:space="preserve">SAP</w:t>
      </w:r>
      <w:r>
        <w:t xml:space="preserve">);</w:t>
      </w:r>
      <w:r>
        <w:t xml:space="preserve"> </w:t>
      </w:r>
      <w:r>
        <w:rPr>
          <w:b/>
          <w:bCs/>
        </w:rPr>
        <w:t xml:space="preserve">настольный клиент</w:t>
      </w:r>
      <w:r>
        <w:t xml:space="preserve"> </w:t>
      </w:r>
      <w:r>
        <w:t xml:space="preserve">пакетов с</w:t>
      </w:r>
      <w:r>
        <w:t xml:space="preserve"> </w:t>
      </w:r>
      <w:r>
        <w:rPr>
          <w:b/>
          <w:bCs/>
        </w:rPr>
        <w:t xml:space="preserve">MVVM</w:t>
      </w:r>
      <w:r>
        <w:t xml:space="preserve">,</w:t>
      </w:r>
      <w:r>
        <w:t xml:space="preserve"> </w:t>
      </w:r>
      <w:r>
        <w:rPr>
          <w:b/>
          <w:bCs/>
        </w:rPr>
        <w:t xml:space="preserve">Rx.NET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unit-тестами</w:t>
      </w:r>
      <w:r>
        <w:t xml:space="preserve"> </w:t>
      </w:r>
      <w:r>
        <w:t xml:space="preserve">на базе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и абстракции над</w:t>
      </w:r>
      <w:r>
        <w:t xml:space="preserve"> </w:t>
      </w:r>
      <w:r>
        <w:rPr>
          <w:b/>
          <w:bCs/>
        </w:rPr>
        <w:t xml:space="preserve">COM</w:t>
      </w:r>
      <w:r>
        <w:t xml:space="preserve">-доступом к API хранилища;</w:t>
      </w:r>
      <w:r>
        <w:t xml:space="preserve"> </w:t>
      </w:r>
      <w:r>
        <w:rPr>
          <w:b/>
          <w:bCs/>
        </w:rPr>
        <w:t xml:space="preserve">отладка по дампу памяти</w:t>
      </w:r>
      <w:r>
        <w:t xml:space="preserve">, сочетание</w:t>
      </w:r>
      <w:r>
        <w:t xml:space="preserve"> </w:t>
      </w:r>
      <w:r>
        <w:rPr>
          <w:b/>
          <w:bCs/>
        </w:rPr>
        <w:t xml:space="preserve">многопоточности</w:t>
      </w:r>
      <w:r>
        <w:t xml:space="preserve">,</w:t>
      </w:r>
      <w:r>
        <w:t xml:space="preserve"> </w:t>
      </w:r>
      <w:r>
        <w:rPr>
          <w:b/>
          <w:bCs/>
        </w:rPr>
        <w:t xml:space="preserve">WinAPI</w:t>
      </w:r>
      <w:r>
        <w:t xml:space="preserve">/UI-потока и</w:t>
      </w:r>
      <w:r>
        <w:t xml:space="preserve"> </w:t>
      </w:r>
      <w:r>
        <w:rPr>
          <w:b/>
          <w:bCs/>
        </w:rPr>
        <w:t xml:space="preserve">Reflection</w:t>
      </w:r>
      <w:r>
        <w:t xml:space="preserve"> </w:t>
      </w:r>
      <w:r>
        <w:t xml:space="preserve">для поиска скрытых подписок в стороннем коде.</w:t>
      </w:r>
    </w:p>
    <w:bookmarkEnd w:id="18"/>
    <w:bookmarkEnd w:id="19"/>
    <w:bookmarkStart w:id="23" w:name="образование"/>
    <w:p>
      <w:pPr>
        <w:pStyle w:val="Heading2"/>
      </w:pPr>
      <w:r>
        <w:t xml:space="preserve">Образование</w:t>
      </w:r>
    </w:p>
    <w:p>
      <w:pPr>
        <w:pStyle w:val="FirstParagraph"/>
      </w:pPr>
      <w:r>
        <w:t xml:space="preserve">Омский государственный университет им. Ф.М. Достоевского, Омск.</w:t>
      </w:r>
    </w:p>
    <w:bookmarkStart w:id="20" w:name="математический-факультет-до-2019"/>
    <w:p>
      <w:pPr>
        <w:pStyle w:val="Heading3"/>
      </w:pPr>
      <w:r>
        <w:t xml:space="preserve">Математический факультет — до 2019</w:t>
      </w:r>
    </w:p>
    <w:p>
      <w:pPr>
        <w:pStyle w:val="FirstParagraph"/>
      </w:pPr>
      <w:r>
        <w:t xml:space="preserve">Прикладная математика и информатика · неоконченное высшее</w:t>
      </w:r>
    </w:p>
    <w:bookmarkEnd w:id="20"/>
    <w:bookmarkStart w:id="21" w:name="физический-факультет-до-2017"/>
    <w:p>
      <w:pPr>
        <w:pStyle w:val="Heading3"/>
      </w:pPr>
      <w:r>
        <w:t xml:space="preserve">Физический факультет — до 2017</w:t>
      </w:r>
    </w:p>
    <w:p>
      <w:pPr>
        <w:pStyle w:val="FirstParagraph"/>
      </w:pPr>
      <w:r>
        <w:t xml:space="preserve">Прикладная математика и физика · неоконченное высшее</w:t>
      </w:r>
    </w:p>
    <w:bookmarkEnd w:id="21"/>
    <w:bookmarkStart w:id="22" w:name="факультет-компьютерных-наук-до-2013"/>
    <w:p>
      <w:pPr>
        <w:pStyle w:val="Heading3"/>
      </w:pPr>
      <w:r>
        <w:t xml:space="preserve">Факультет компьютерных наук — до 2013</w:t>
      </w:r>
    </w:p>
    <w:p>
      <w:pPr>
        <w:pStyle w:val="FirstParagraph"/>
      </w:pPr>
      <w:r>
        <w:t xml:space="preserve">Вычислительные машины, комплексы, системы и сети · неоконченное высшее</w:t>
      </w:r>
    </w:p>
    <w:bookmarkEnd w:id="22"/>
    <w:bookmarkEnd w:id="23"/>
    <w:bookmarkStart w:id="24" w:name="навыки"/>
    <w:p>
      <w:pPr>
        <w:pStyle w:val="Heading2"/>
      </w:pPr>
      <w:r>
        <w:t xml:space="preserve">Навыки</w:t>
      </w:r>
    </w:p>
    <w:p>
      <w:pPr>
        <w:pStyle w:val="FirstParagraph"/>
      </w:pPr>
      <w:r>
        <w:rPr>
          <w:b/>
          <w:bCs/>
        </w:rPr>
        <w:t xml:space="preserve">Языки и платформы:</w:t>
      </w:r>
      <w:r>
        <w:t xml:space="preserve"> </w:t>
      </w:r>
      <w:r>
        <w:t xml:space="preserve">C# (8+ лет), .NET Framework 2.0–4.8, .NET Core, .NET 9, ASP.NET Core, ASP.NET MVC, Blazor WebAssembly, Entity Framework / EF Core, ADO.NET, LINQ, SQL</w:t>
      </w:r>
    </w:p>
    <w:p>
      <w:pPr>
        <w:pStyle w:val="BodyText"/>
      </w:pPr>
      <w:r>
        <w:rPr>
          <w:b/>
          <w:bCs/>
        </w:rPr>
        <w:t xml:space="preserve">Архитектура и практики:</w:t>
      </w:r>
      <w:r>
        <w:t xml:space="preserve"> </w:t>
      </w:r>
      <w:r>
        <w:t xml:space="preserve">микросервисы, SOA, REST API, GraphQL (HotChocolate), WCF, SOLID, Design Patterns, DDD (элементы), feature-based архитектура, Dependency Injection, unit / integration тестирование, Agile (DoR / DoD / AC), BPMN</w:t>
      </w:r>
    </w:p>
    <w:p>
      <w:pPr>
        <w:pStyle w:val="BodyText"/>
      </w:pPr>
      <w:r>
        <w:rPr>
          <w:b/>
          <w:bCs/>
        </w:rPr>
        <w:t xml:space="preserve">Данные и интеграции:</w:t>
      </w:r>
      <w:r>
        <w:t xml:space="preserve"> </w:t>
      </w:r>
      <w:r>
        <w:t xml:space="preserve">SQL Server, MongoDB, Dapper, RepoDb, Linq2db, RabbitMQ, CSV / XML / XSD пайплайны, SAP-интеграции</w:t>
      </w:r>
    </w:p>
    <w:p>
      <w:pPr>
        <w:pStyle w:val="BodyText"/>
      </w:pPr>
      <w:r>
        <w:rPr>
          <w:b/>
          <w:bCs/>
        </w:rPr>
        <w:t xml:space="preserve">AI и инструментарий агентов:</w:t>
      </w:r>
      <w:r>
        <w:t xml:space="preserve"> </w:t>
      </w:r>
      <w:r>
        <w:t xml:space="preserve">разработка MCP-серверов (Model Context Protocol), Roslyn API, Debug Adapter Protocol (DAP), Whisper-интеграция, prompt engineering, structured context management, AI safety guardrails</w:t>
      </w:r>
    </w:p>
    <w:p>
      <w:pPr>
        <w:pStyle w:val="BodyText"/>
      </w:pPr>
      <w:r>
        <w:rPr>
          <w:b/>
          <w:bCs/>
        </w:rPr>
        <w:t xml:space="preserve">Отладка и системный уровень:</w:t>
      </w:r>
      <w:r>
        <w:t xml:space="preserve"> </w:t>
      </w:r>
      <w:r>
        <w:t xml:space="preserve">анализ дампов памяти, thread debugging, .NET Reflection, COM interop, TWAIN, фоновая обработка (Quartz.NET), реактивное программирование (Rx.NET / System.Reactive), MVVM</w:t>
      </w:r>
    </w:p>
    <w:p>
      <w:pPr>
        <w:pStyle w:val="BodyText"/>
      </w:pPr>
      <w:r>
        <w:rPr>
          <w:b/>
          <w:bCs/>
        </w:rPr>
        <w:t xml:space="preserve">Инструменты:</w:t>
      </w:r>
      <w:r>
        <w:t xml:space="preserve"> </w:t>
      </w:r>
      <w:r>
        <w:t xml:space="preserve">Git, GitHub, GitLab, Docker (базово), CI/CD, PowerShell, Cursor IDE, VS Code, Visual Studio</w:t>
      </w:r>
    </w:p>
    <w:p>
      <w:pPr>
        <w:pStyle w:val="BodyText"/>
      </w:pPr>
      <w:r>
        <w:rPr>
          <w:b/>
          <w:bCs/>
        </w:rPr>
        <w:t xml:space="preserve">Языки:</w:t>
      </w:r>
      <w:r>
        <w:t xml:space="preserve"> </w:t>
      </w:r>
      <w:r>
        <w:t xml:space="preserve">русский — родной;</w:t>
      </w:r>
      <w:r>
        <w:t xml:space="preserve"> </w:t>
      </w:r>
      <w:r>
        <w:rPr>
          <w:b/>
          <w:bCs/>
        </w:rPr>
        <w:t xml:space="preserve">английский — B2</w:t>
      </w:r>
      <w:r>
        <w:t xml:space="preserve"> </w:t>
      </w:r>
      <w:r>
        <w:t xml:space="preserve">(средне-продвинутый)</w:t>
      </w:r>
    </w:p>
    <w:bookmarkEnd w:id="24"/>
    <w:bookmarkStart w:id="25" w:name="ai-assisted-engineering-environment"/>
    <w:p>
      <w:pPr>
        <w:pStyle w:val="Heading2"/>
      </w:pPr>
      <w:r>
        <w:t xml:space="preserve">AI-assisted engineering environment</w:t>
      </w:r>
    </w:p>
    <w:p>
      <w:pPr>
        <w:pStyle w:val="FirstParagraph"/>
      </w:pPr>
      <w:r>
        <w:t xml:space="preserve">Я выстроил рабочую среду, в которой AI используется как</w:t>
      </w:r>
      <w:r>
        <w:t xml:space="preserve"> </w:t>
      </w:r>
      <w:r>
        <w:rPr>
          <w:b/>
          <w:bCs/>
        </w:rPr>
        <w:t xml:space="preserve">ускоритель инженерной работы</w:t>
      </w:r>
      <w:r>
        <w:t xml:space="preserve">, а результат остаётся</w:t>
      </w:r>
      <w:r>
        <w:t xml:space="preserve"> </w:t>
      </w:r>
      <w:r>
        <w:rPr>
          <w:b/>
          <w:bCs/>
        </w:rPr>
        <w:t xml:space="preserve">проверяемым и воспроизводимым</w:t>
      </w:r>
      <w:r>
        <w:t xml:space="preserve">. Фокус — не «генерация кода ради генерации», а</w:t>
      </w:r>
      <w:r>
        <w:t xml:space="preserve"> </w:t>
      </w:r>
      <w:r>
        <w:rPr>
          <w:b/>
          <w:bCs/>
        </w:rPr>
        <w:t xml:space="preserve">процесс и инфраструктура</w:t>
      </w:r>
      <w:r>
        <w:t xml:space="preserve">: контекст, знания, ограничения, проверки качества и повторное использование решений.</w:t>
      </w:r>
    </w:p>
    <w:p>
      <w:pPr>
        <w:pStyle w:val="BodyText"/>
      </w:pPr>
      <w:r>
        <w:rPr>
          <w:b/>
          <w:bCs/>
        </w:rPr>
        <w:t xml:space="preserve">Что именно построено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База знаний и «память» среды:</w:t>
      </w:r>
      <w:r>
        <w:t xml:space="preserve"> </w:t>
      </w:r>
      <w:r>
        <w:t xml:space="preserve">единое место для решений, соглашений, разборов проблем, паттернов, примеров, чеклистов и known pitfalls. Это снижает повторяемость вопросов и ускоряет возврат в контекст после переключений/пауз.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Стандарты работы с контекстом:</w:t>
      </w:r>
      <w:r>
        <w:t xml:space="preserve"> </w:t>
      </w:r>
      <w:r>
        <w:t xml:space="preserve">правила «что считается фактом», как фиксировать решения и причины (decision log), как дозировать контекст, чтобы получать стабильный результат без лишнего шума.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Guardrails (безопасность и качество):</w:t>
      </w:r>
      <w:r>
        <w:t xml:space="preserve"> </w:t>
      </w:r>
      <w:r>
        <w:t xml:space="preserve">анонимизация и запрет на чувствительные данные; явное разделение «гипотеза / проверено»; обязательная валидация результата через сборку/тесты/диагностики и ручную проверку там, где это необходимо.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Интеграция в SDLC:</w:t>
      </w:r>
      <w:r>
        <w:t xml:space="preserve"> </w:t>
      </w:r>
      <w:r>
        <w:t xml:space="preserve">AI используется внутри обычного цикла разработки — формулировка задач, PR-описания, тест-планы, технические заметки, разбор ошибок сборки/тестов и регрессий.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Повторное использование решений:</w:t>
      </w:r>
      <w:r>
        <w:t xml:space="preserve"> </w:t>
      </w:r>
      <w:r>
        <w:t xml:space="preserve">шаблоны формулировок, структуры документов и переиспользуемые «строительные блоки», чтобы новые задачи решались быстрее и в едином стиле.</w:t>
      </w:r>
    </w:p>
    <w:p>
      <w:pPr>
        <w:pStyle w:val="FirstParagraph"/>
      </w:pPr>
      <w:r>
        <w:rPr>
          <w:b/>
          <w:bCs/>
        </w:rPr>
        <w:t xml:space="preserve">Выводы, к которым пришли в ходе совместной работы</w:t>
      </w:r>
    </w:p>
    <w:p>
      <w:pPr>
        <w:pStyle w:val="Compact"/>
        <w:numPr>
          <w:ilvl w:val="0"/>
          <w:numId w:val="1012"/>
        </w:numPr>
      </w:pPr>
      <w:r>
        <w:t xml:space="preserve">AI наиболее эффективен для</w:t>
      </w:r>
      <w:r>
        <w:t xml:space="preserve"> </w:t>
      </w:r>
      <w:r>
        <w:rPr>
          <w:b/>
          <w:bCs/>
        </w:rPr>
        <w:t xml:space="preserve">рутины и структуры</w:t>
      </w:r>
      <w:r>
        <w:t xml:space="preserve"> </w:t>
      </w:r>
      <w:r>
        <w:t xml:space="preserve">(черновики документов, систематизация, triage, шаблоны и однотипные изменения), а не для «магического» решения сложной бизнес-логики без контекста.</w:t>
      </w:r>
    </w:p>
    <w:p>
      <w:pPr>
        <w:pStyle w:val="Compact"/>
        <w:numPr>
          <w:ilvl w:val="0"/>
          <w:numId w:val="1012"/>
        </w:numPr>
      </w:pPr>
      <w:r>
        <w:t xml:space="preserve">Качество результата определяется не моделью, а</w:t>
      </w:r>
      <w:r>
        <w:t xml:space="preserve"> </w:t>
      </w:r>
      <w:r>
        <w:rPr>
          <w:b/>
          <w:bCs/>
        </w:rPr>
        <w:t xml:space="preserve">дисциплиной проверки</w:t>
      </w:r>
      <w:r>
        <w:t xml:space="preserve">: тесты/сборка/диагностики + чёткие критерии готовности дают предсказуемость.</w:t>
      </w:r>
    </w:p>
    <w:p>
      <w:pPr>
        <w:pStyle w:val="Compact"/>
        <w:numPr>
          <w:ilvl w:val="0"/>
          <w:numId w:val="1012"/>
        </w:numPr>
      </w:pPr>
      <w:r>
        <w:t xml:space="preserve">В долгую выигрывает не «одна удачная подсказка», а</w:t>
      </w:r>
      <w:r>
        <w:t xml:space="preserve"> </w:t>
      </w:r>
      <w:r>
        <w:rPr>
          <w:b/>
          <w:bCs/>
        </w:rPr>
        <w:t xml:space="preserve">среда</w:t>
      </w:r>
      <w:r>
        <w:t xml:space="preserve">: база знаний + стандарты + guardrails → меньше когнитивной нагрузки, меньше повторных ошибок, быстрее доставка.</w:t>
      </w:r>
    </w:p>
    <w:p>
      <w:pPr>
        <w:pStyle w:val="FirstParagraph"/>
      </w:pPr>
      <w:r>
        <w:rPr>
          <w:b/>
          <w:bCs/>
        </w:rPr>
        <w:t xml:space="preserve">Что это демонстрирует</w:t>
      </w:r>
    </w:p>
    <w:p>
      <w:pPr>
        <w:pStyle w:val="BodyText"/>
      </w:pPr>
      <w:r>
        <w:t xml:space="preserve">Knowledge management, инженерная дисциплина, системное мышление, автоматизация процесса разработки, формализация требований/DoD, качество и безопасность при использовании AI.</w:t>
      </w:r>
    </w:p>
    <w:bookmarkEnd w:id="25"/>
    <w:bookmarkStart w:id="26" w:name="память-kb-слои-l0l3-и-домены"/>
    <w:p>
      <w:pPr>
        <w:pStyle w:val="Heading2"/>
      </w:pPr>
      <w:r>
        <w:t xml:space="preserve">Память KB: слои L0–L3 и домены</w:t>
      </w:r>
    </w:p>
    <w:p>
      <w:pPr>
        <w:pStyle w:val="FirstParagraph"/>
      </w:pPr>
      <w:r>
        <w:t xml:space="preserve">Сжатое описание</w:t>
      </w:r>
      <w:r>
        <w:t xml:space="preserve"> </w:t>
      </w:r>
      <w:r>
        <w:rPr>
          <w:b/>
          <w:bCs/>
        </w:rPr>
        <w:t xml:space="preserve">многослойной</w:t>
      </w:r>
      <w:r>
        <w:t xml:space="preserve"> </w:t>
      </w:r>
      <w:r>
        <w:t xml:space="preserve">модели и контракта загрузки: как во входном обзоре к базе знаний (без full load), но</w:t>
      </w:r>
      <w:r>
        <w:t xml:space="preserve"> </w:t>
      </w:r>
      <w:r>
        <w:rPr>
          <w:b/>
          <w:bCs/>
        </w:rPr>
        <w:t xml:space="preserve">без</w:t>
      </w:r>
      <w:r>
        <w:t xml:space="preserve"> </w:t>
      </w:r>
      <w:r>
        <w:t xml:space="preserve">перечисления файлов и путей.</w:t>
      </w:r>
    </w:p>
    <w:p>
      <w:pPr>
        <w:pStyle w:val="BodyText"/>
      </w:pPr>
      <w:r>
        <w:t xml:space="preserve">Ниже —</w:t>
      </w:r>
      <w:r>
        <w:t xml:space="preserve"> </w:t>
      </w:r>
      <w:r>
        <w:rPr>
          <w:b/>
          <w:bCs/>
        </w:rPr>
        <w:t xml:space="preserve">mermaid</w:t>
      </w:r>
      <w:r>
        <w:t xml:space="preserve">-схемы: в</w:t>
      </w:r>
      <w:r>
        <w:t xml:space="preserve"> </w:t>
      </w:r>
      <w:r>
        <w:rPr>
          <w:b/>
          <w:bCs/>
        </w:rPr>
        <w:t xml:space="preserve">HTML</w:t>
      </w:r>
      <w:r>
        <w:t xml:space="preserve"> </w:t>
      </w:r>
      <w:r>
        <w:t xml:space="preserve">и в</w:t>
      </w:r>
      <w:r>
        <w:t xml:space="preserve"> </w:t>
      </w:r>
      <w:r>
        <w:rPr>
          <w:b/>
          <w:bCs/>
        </w:rPr>
        <w:t xml:space="preserve">PDF, напечатанном из браузера</w:t>
      </w:r>
      <w:r>
        <w:t xml:space="preserve">, они отрисовываются; в</w:t>
      </w:r>
      <w:r>
        <w:t xml:space="preserve"> </w:t>
      </w:r>
      <w:r>
        <w:rPr>
          <w:b/>
          <w:bCs/>
        </w:rPr>
        <w:t xml:space="preserve">DOCX</w:t>
      </w:r>
      <w:r>
        <w:t xml:space="preserve"> </w:t>
      </w:r>
      <w:r>
        <w:t xml:space="preserve">Pandoc обычно не выполняет JS — смысл продублирован списком.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L0 — всегда в силе:</w:t>
      </w:r>
      <w:r>
        <w:t xml:space="preserve"> </w:t>
      </w:r>
      <w:r>
        <w:t xml:space="preserve">целостность, эпистемика, ядро при крахе барьеров, принципиальная ясность;</w:t>
      </w:r>
      <w:r>
        <w:t xml:space="preserve"> </w:t>
      </w:r>
      <w:r>
        <w:rPr>
          <w:b/>
          <w:bCs/>
        </w:rPr>
        <w:t xml:space="preserve">не</w:t>
      </w:r>
      <w:r>
        <w:t xml:space="preserve"> </w:t>
      </w:r>
      <w:r>
        <w:t xml:space="preserve">зависит от текущей задачи.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L1 — оперативная память по срезам scope:</w:t>
      </w:r>
      <w:r>
        <w:t xml:space="preserve"> </w:t>
      </w:r>
      <w:r>
        <w:t xml:space="preserve">цепочка</w:t>
      </w:r>
      <w:r>
        <w:t xml:space="preserve"> </w:t>
      </w:r>
      <w:r>
        <w:rPr>
          <w:b/>
          <w:bCs/>
        </w:rPr>
        <w:t xml:space="preserve">status → playbook → matrix → kb</w:t>
      </w:r>
      <w:r>
        <w:t xml:space="preserve">; сначала компактные артефакты, тяжёлые</w:t>
      </w:r>
      <w:r>
        <w:t xml:space="preserve"> </w:t>
      </w:r>
      <w:r>
        <w:rPr>
          <w:rStyle w:val="VerbatimChar"/>
        </w:rPr>
        <w:t xml:space="preserve">kb-*</w:t>
      </w:r>
      <w:r>
        <w:t xml:space="preserve"> </w:t>
      </w:r>
      <w:r>
        <w:t xml:space="preserve">только по явному запросу.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L2 — архив и evidence:</w:t>
      </w:r>
      <w:r>
        <w:t xml:space="preserve"> </w:t>
      </w:r>
      <w:r>
        <w:t xml:space="preserve">ревизии, батчи правил, evidence-документы — когда не хватает фактов или нужна история (без «поднять всё при старте»).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L3 — семантика:</w:t>
      </w:r>
      <w:r>
        <w:t xml:space="preserve"> </w:t>
      </w:r>
      <w:r>
        <w:t xml:space="preserve">роутинг по</w:t>
      </w:r>
      <w:r>
        <w:t xml:space="preserve"> </w:t>
      </w:r>
      <w:r>
        <w:rPr>
          <w:b/>
          <w:bCs/>
        </w:rPr>
        <w:t xml:space="preserve">граням контекста</w:t>
      </w:r>
      <w:r>
        <w:t xml:space="preserve">; перенос между</w:t>
      </w:r>
      <w:r>
        <w:t xml:space="preserve"> </w:t>
      </w:r>
      <w:r>
        <w:rPr>
          <w:b/>
          <w:bCs/>
        </w:rPr>
        <w:t xml:space="preserve">мирами</w:t>
      </w:r>
      <w:r>
        <w:t xml:space="preserve"> </w:t>
      </w:r>
      <w:r>
        <w:t xml:space="preserve">(доменами) — только через</w:t>
      </w:r>
      <w:r>
        <w:t xml:space="preserve"> </w:t>
      </w:r>
      <w:r>
        <w:rPr>
          <w:b/>
          <w:bCs/>
        </w:rPr>
        <w:t xml:space="preserve">явные границы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Домены и связность:</w:t>
      </w:r>
      <w:r>
        <w:t xml:space="preserve"> </w:t>
      </w:r>
      <w:r>
        <w:t xml:space="preserve">Git, PR review, HCI, Developer Experience, IT, Knowledge Engineering, психология, авиация, чтение, целостность под давлением и др. — связаны через</w:t>
      </w:r>
      <w:r>
        <w:t xml:space="preserve"> </w:t>
      </w:r>
      <w:r>
        <w:rPr>
          <w:b/>
          <w:bCs/>
        </w:rPr>
        <w:t xml:space="preserve">единый индекс</w:t>
      </w:r>
      <w:r>
        <w:t xml:space="preserve"> </w:t>
      </w:r>
      <w:r>
        <w:t xml:space="preserve">и тот же контракт загрузки.</w:t>
      </w:r>
    </w:p>
    <w:bookmarkEnd w:id="26"/>
    <w:bookmarkStart w:id="32" w:name="открытые-проекты-mcp"/>
    <w:p>
      <w:pPr>
        <w:pStyle w:val="Heading2"/>
      </w:pPr>
      <w:r>
        <w:t xml:space="preserve">Открытые проекты (MCP)</w:t>
      </w:r>
    </w:p>
    <w:p>
      <w:pPr>
        <w:pStyle w:val="FirstParagraph"/>
      </w:pPr>
      <w:r>
        <w:t xml:space="preserve">Публичные репозитории на GitHub — серверы</w:t>
      </w:r>
      <w:r>
        <w:t xml:space="preserve"> </w:t>
      </w:r>
      <w:r>
        <w:rPr>
          <w:b/>
          <w:bCs/>
        </w:rPr>
        <w:t xml:space="preserve">Model Context Protocol</w:t>
      </w:r>
      <w:r>
        <w:t xml:space="preserve"> </w:t>
      </w:r>
      <w:r>
        <w:t xml:space="preserve">(MCP) для Cursor и совместимых сред: дают ИИ-ассистенту доступ к инструментам (сборка, отладка, семантика C# и т.д.), а не только к тексту файлов.</w:t>
      </w:r>
    </w:p>
    <w:p>
      <w:pPr>
        <w:pStyle w:val="BodyText"/>
      </w:pPr>
      <w:r>
        <w:t xml:space="preserve">Схема карточек (Purpose / Motivation / Vision и подсказки для агента):</w:t>
      </w:r>
      <w:r>
        <w:t xml:space="preserve"> </w:t>
      </w:r>
      <w:hyperlink r:id="rId27">
        <w:r>
          <w:rPr>
            <w:rStyle w:val="Hyperlink"/>
          </w:rPr>
          <w:t xml:space="preserve">open-projects/README.md</w:t>
        </w:r>
      </w:hyperlink>
      <w:r>
        <w:t xml:space="preserve">.</w:t>
      </w:r>
    </w:p>
    <w:p>
      <w:pPr>
        <w:numPr>
          <w:ilvl w:val="0"/>
          <w:numId w:val="1014"/>
        </w:numPr>
      </w:pPr>
      <w:hyperlink r:id="rId28">
        <w:r>
          <w:rPr>
            <w:rStyle w:val="Hyperlink"/>
            <w:b/>
            <w:bCs/>
          </w:rPr>
          <w:t xml:space="preserve">RoslynMcp</w:t>
        </w:r>
      </w:hyperlink>
      <w:r>
        <w:t xml:space="preserve"> </w:t>
      </w:r>
      <w:r>
        <w:t xml:space="preserve">— MCP поверх Roslyn: диагностики, quick fixes, переход к определению, поиск вхождений, переименование, структура solution.</w:t>
      </w:r>
      <w:r>
        <w:t xml:space="preserve"> </w:t>
      </w:r>
      <w:r>
        <w:rPr>
          <w:b/>
          <w:bCs/>
        </w:rPr>
        <w:t xml:space="preserve">Зачем:</w:t>
      </w:r>
      <w:r>
        <w:t xml:space="preserve"> </w:t>
      </w:r>
      <w:r>
        <w:t xml:space="preserve">чтобы ассистент опирался на семантику C# и предлагал правки согласованно с компилятором.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дать модели доступ к тому же слою анализа кода, что и IDE (Roslyn), а не только к тексту файлов.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меньше правок, ломающих сборку, и меньше «угадывания» API без проверки компилятором.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основной канал работы с C# в Cursor там, где подключён MCP: диагностики → code actions → применение, навигация по символам.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решение/проект, открытые документы, операции Roslyn (в рамках возможностей сервера).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замена полноценной IDE, запуск приложений, отладка (это другие MCP).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Для агента:</w:t>
      </w:r>
      <w:r>
        <w:t xml:space="preserve"> </w:t>
      </w:r>
      <w:r>
        <w:t xml:space="preserve">при ошибках/варнингах сначала</w:t>
      </w:r>
      <w:r>
        <w:t xml:space="preserve"> </w:t>
      </w:r>
      <w:r>
        <w:rPr>
          <w:rStyle w:val="VerbatimChar"/>
        </w:rPr>
        <w:t xml:space="preserve">roslyn_get_diagnostics</w:t>
      </w:r>
      <w:r>
        <w:t xml:space="preserve"> </w:t>
      </w:r>
      <w:r>
        <w:t xml:space="preserve">и code actions, а не только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; позиции в тулах — 1-based; не смешивать с текстовым grep как с заменой семантики.</w:t>
      </w:r>
    </w:p>
    <w:p>
      <w:pPr>
        <w:numPr>
          <w:ilvl w:val="0"/>
          <w:numId w:val="1014"/>
        </w:numPr>
      </w:pPr>
      <w:hyperlink r:id="rId29">
        <w:r>
          <w:rPr>
            <w:rStyle w:val="Hyperlink"/>
            <w:b/>
            <w:bCs/>
          </w:rPr>
          <w:t xml:space="preserve">dotnet-debug-mcp</w:t>
        </w:r>
      </w:hyperlink>
      <w:r>
        <w:t xml:space="preserve"> </w:t>
      </w:r>
      <w:r>
        <w:t xml:space="preserve">— отладка .NET через DAP (netcoredbg): брейкпоинты, запуск под отладчиком, стек, переменные, шаги, continue/stop.</w:t>
      </w:r>
      <w:r>
        <w:t xml:space="preserve"> </w:t>
      </w:r>
      <w:r>
        <w:rPr>
          <w:b/>
          <w:bCs/>
        </w:rPr>
        <w:t xml:space="preserve">Зачем:</w:t>
      </w:r>
      <w:r>
        <w:t xml:space="preserve"> </w:t>
      </w:r>
      <w:r>
        <w:t xml:space="preserve">воспроизводимая отладка из чата без ручного копирования стек-трейсов.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одна отладочная сессия через DAP к целевому .NET-процессу или запуску под отладчиком.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агент и человек видят одни и те же факты (стек, переменные), если интеграция с IDE выстроена; иначе — хотя бы предсказуемый контур из чата.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тот же «единый слой» состояния, что и UI IDE (брейкпоинты, останов); в экосистеме CascadeIDE см.</w:t>
      </w:r>
      <w:r>
        <w:t xml:space="preserve"> </w:t>
      </w:r>
      <w:r>
        <w:rPr>
          <w:rStyle w:val="VerbatimChar"/>
        </w:rPr>
        <w:t xml:space="preserve">Financial/software/open/cascade-ide/docs/debug-human-agent-parity-v1.md</w:t>
      </w:r>
      <w:r>
        <w:t xml:space="preserve">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netcoredbg, брейкпоинты из JSON workspace, attach/launch по договорённости с хостом.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UI отладчика внутри другого приложения (если не связали по дизайну); замена системного отладчика во всех сценариях.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Для агента:</w:t>
      </w:r>
      <w:r>
        <w:t xml:space="preserve"> </w:t>
      </w:r>
      <w:r>
        <w:t xml:space="preserve">перед пересборкой целевого DLL — завершить сессию (</w:t>
      </w:r>
      <w:r>
        <w:rPr>
          <w:rStyle w:val="VerbatimChar"/>
        </w:rPr>
        <w:t xml:space="preserve">debug_stop</w:t>
      </w:r>
      <w:r>
        <w:t xml:space="preserve">), иначе PDB занят; attach vs launch; не убивать netcoredbg извне. Параметры и ограничения — README репозитория.</w:t>
      </w:r>
    </w:p>
    <w:p>
      <w:pPr>
        <w:numPr>
          <w:ilvl w:val="0"/>
          <w:numId w:val="1014"/>
        </w:numPr>
      </w:pPr>
      <w:hyperlink r:id="rId30">
        <w:r>
          <w:rPr>
            <w:rStyle w:val="Hyperlink"/>
            <w:b/>
            <w:bCs/>
          </w:rPr>
          <w:t xml:space="preserve">dotnet-build-test-mcp</w:t>
        </w:r>
      </w:hyperlink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dotnet test</w:t>
      </w:r>
      <w:r>
        <w:t xml:space="preserve"> </w:t>
      </w:r>
      <w:r>
        <w:t xml:space="preserve">с очередью и структурированным выводом ошибок и результатов тестов.</w:t>
      </w:r>
      <w:r>
        <w:t xml:space="preserve"> </w:t>
      </w:r>
      <w:r>
        <w:rPr>
          <w:b/>
          <w:bCs/>
        </w:rPr>
        <w:t xml:space="preserve">Зачем:</w:t>
      </w:r>
      <w:r>
        <w:t xml:space="preserve"> </w:t>
      </w:r>
      <w:r>
        <w:t xml:space="preserve">чтобы ИИ видел суть падений сборки и тестов без «простыни» лога.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стандартизованный вызов сборки и тестов с очередью (single-flight) и компактным результатом для модели.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агент получает список ошибок/упавших тестов без ручного парсинга консоли.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надёжная очередь на тяжёлых репозиториях; при необходимости — асинхронные job и чтение лога чанками.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Scope: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,</w:t>
      </w:r>
      <w:r>
        <w:t xml:space="preserve"> </w:t>
      </w:r>
      <w:r>
        <w:rPr>
          <w:rStyle w:val="VerbatimChar"/>
        </w:rPr>
        <w:t xml:space="preserve">dotnet test</w:t>
      </w:r>
      <w:r>
        <w:t xml:space="preserve">, путь к solution/каталогу.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семантика C# и рефакторинги (это Roslyn MCP); пошаговая отладка (это dotnet-debug-mcp).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Для агента:</w:t>
      </w:r>
      <w:r>
        <w:t xml:space="preserve"> </w:t>
      </w:r>
      <w:r>
        <w:t xml:space="preserve">передавать</w:t>
      </w:r>
      <w:r>
        <w:t xml:space="preserve"> </w:t>
      </w:r>
      <w:r>
        <w:rPr>
          <w:rStyle w:val="VerbatimChar"/>
        </w:rPr>
        <w:t xml:space="preserve">solution_path</w:t>
      </w:r>
      <w:r>
        <w:t xml:space="preserve">; крупный</w:t>
      </w:r>
      <w:r>
        <w:t xml:space="preserve"> </w:t>
      </w:r>
      <w:r>
        <w:rPr>
          <w:rStyle w:val="VerbatimChar"/>
        </w:rPr>
        <w:t xml:space="preserve">raw_output</w:t>
      </w:r>
      <w:r>
        <w:t xml:space="preserve"> </w:t>
      </w:r>
      <w:r>
        <w:t xml:space="preserve">только если явно нужен; не дублировать проверку «как компилятор» там, где уже есть Roslyn.</w:t>
      </w:r>
    </w:p>
    <w:p>
      <w:pPr>
        <w:numPr>
          <w:ilvl w:val="0"/>
          <w:numId w:val="1014"/>
        </w:numPr>
      </w:pPr>
      <w:hyperlink r:id="rId31">
        <w:r>
          <w:rPr>
            <w:rStyle w:val="Hyperlink"/>
            <w:b/>
            <w:bCs/>
          </w:rPr>
          <w:t xml:space="preserve">webcam-mcp</w:t>
        </w:r>
      </w:hyperlink>
      <w:r>
        <w:t xml:space="preserve"> </w:t>
      </w:r>
      <w:r>
        <w:t xml:space="preserve">— захват веб-камеры и аудио, анализ и транскрипция (Whisper).</w:t>
      </w:r>
      <w:r>
        <w:t xml:space="preserve"> </w:t>
      </w:r>
      <w:r>
        <w:rPr>
          <w:b/>
          <w:bCs/>
        </w:rPr>
        <w:t xml:space="preserve">Зачем:</w:t>
      </w:r>
      <w:r>
        <w:t xml:space="preserve"> </w:t>
      </w:r>
      <w:r>
        <w:t xml:space="preserve">мультимодальные сценарии (голос/видео) в цепочке с ассистентом.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локальный захват медиа и производные артефакты (кадры, wav, при необходимости mp4) в workspace.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сценарии «показать экран/себя», голосовой ввод, последующий разбор без ручной загрузки файлов в чат.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предсказуемые пути сохранения, опционально связка с отдельным analysis-MCP для OCR/отчётов.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устройства по индексам, параметры длительности/FPS, форматы из README репозитория.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облачная обработка по умолчанию; замена системных настроек приватности ОС.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Для агента:</w:t>
      </w:r>
      <w:r>
        <w:t xml:space="preserve"> </w:t>
      </w:r>
      <w:r>
        <w:t xml:space="preserve">почти всегда нужен</w:t>
      </w:r>
      <w:r>
        <w:t xml:space="preserve"> </w:t>
      </w:r>
      <w:r>
        <w:rPr>
          <w:rStyle w:val="VerbatimChar"/>
        </w:rPr>
        <w:t xml:space="preserve">workspace_path</w:t>
      </w:r>
      <w:r>
        <w:t xml:space="preserve">; модель Whisper — из env или параметра; проверять README на сплит capture/analysis, если репозиторий разделён.</w:t>
      </w:r>
    </w:p>
    <w:p>
      <w:pPr>
        <w:pStyle w:val="FirstParagraph"/>
      </w:pPr>
      <w:r>
        <w:t xml:space="preserve">Лицензии и детали — в README соответствующих репозиториев.</w:t>
      </w:r>
    </w:p>
    <w:bookmarkEnd w:id="32"/>
    <w:bookmarkStart w:id="33" w:name="дополнительно"/>
    <w:p>
      <w:pPr>
        <w:pStyle w:val="Heading2"/>
      </w:pPr>
      <w:r>
        <w:t xml:space="preserve">Дополнительно</w:t>
      </w:r>
    </w:p>
    <w:p>
      <w:pPr>
        <w:pStyle w:val="FirstParagraph"/>
      </w:pPr>
      <w:r>
        <w:rPr>
          <w:b/>
          <w:bCs/>
        </w:rPr>
        <w:t xml:space="preserve">Медицинская информация (прозрачно для работодателя):</w:t>
      </w:r>
      <w:r>
        <w:t xml:space="preserve"> </w:t>
      </w:r>
      <w:r>
        <w:t xml:space="preserve">инвалидность</w:t>
      </w:r>
      <w:r>
        <w:t xml:space="preserve"> </w:t>
      </w:r>
      <w:r>
        <w:rPr>
          <w:b/>
          <w:bCs/>
        </w:rPr>
        <w:t xml:space="preserve">I группы</w:t>
      </w:r>
      <w:r>
        <w:t xml:space="preserve"> </w:t>
      </w:r>
      <w:r>
        <w:t xml:space="preserve">(ДЦП; передвижение с костылем под локоть). На выполнение трудовых обязанностей разработчика</w:t>
      </w:r>
      <w:r>
        <w:t xml:space="preserve"> </w:t>
      </w:r>
      <w:r>
        <w:rPr>
          <w:b/>
          <w:bCs/>
        </w:rPr>
        <w:t xml:space="preserve">не влияет</w:t>
      </w:r>
      <w:r>
        <w:t xml:space="preserve"> </w:t>
      </w:r>
      <w:r>
        <w:t xml:space="preserve">— пишу заранее, чтобы не было сюрпризов на этапе оффера.</w:t>
      </w:r>
    </w:p>
    <w:p>
      <w:pPr>
        <w:pStyle w:val="BodyText"/>
      </w:pPr>
      <w:r>
        <w:rPr>
          <w:b/>
          <w:bCs/>
        </w:rPr>
        <w:t xml:space="preserve">Помимо разработки могу помочь с:</w:t>
      </w:r>
    </w:p>
    <w:p>
      <w:pPr>
        <w:pStyle w:val="Compact"/>
        <w:numPr>
          <w:ilvl w:val="0"/>
          <w:numId w:val="1019"/>
        </w:numPr>
      </w:pPr>
      <w:r>
        <w:t xml:space="preserve">автоматизацией создания документации;</w:t>
      </w:r>
    </w:p>
    <w:p>
      <w:pPr>
        <w:pStyle w:val="Compact"/>
        <w:numPr>
          <w:ilvl w:val="0"/>
          <w:numId w:val="1019"/>
        </w:numPr>
      </w:pPr>
      <w:r>
        <w:t xml:space="preserve">выстраиванием процессов «без боли» для участников;</w:t>
      </w:r>
    </w:p>
    <w:p>
      <w:pPr>
        <w:pStyle w:val="Compact"/>
        <w:numPr>
          <w:ilvl w:val="0"/>
          <w:numId w:val="1019"/>
        </w:numPr>
      </w:pPr>
      <w:r>
        <w:t xml:space="preserve">внедрением здравого Agile, разбором Agile-манифеста и кроссфункциональной командой.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28" Target="https://github.com/KarataevDmitry/RoslynMcp" TargetMode="External" /><Relationship Type="http://schemas.openxmlformats.org/officeDocument/2006/relationships/hyperlink" Id="rId30" Target="https://github.com/KarataevDmitry/dotnet-build-test-mcp" TargetMode="External" /><Relationship Type="http://schemas.openxmlformats.org/officeDocument/2006/relationships/hyperlink" Id="rId29" Target="https://github.com/KarataevDmitry/dotnet-debug-mcp" TargetMode="External" /><Relationship Type="http://schemas.openxmlformats.org/officeDocument/2006/relationships/hyperlink" Id="rId31" Target="https://github.com/KarataevDmitry/webcam-mcp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27" Target="open-projects/README.md" TargetMode="External" /><Relationship Type="http://schemas.openxmlformats.org/officeDocument/2006/relationships/hyperlink" Id="rId9" Target="tel:+792304713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28" Target="https://github.com/KarataevDmitry/RoslynMcp" TargetMode="External" /><Relationship Type="http://schemas.openxmlformats.org/officeDocument/2006/relationships/hyperlink" Id="rId30" Target="https://github.com/KarataevDmitry/dotnet-build-test-mcp" TargetMode="External" /><Relationship Type="http://schemas.openxmlformats.org/officeDocument/2006/relationships/hyperlink" Id="rId29" Target="https://github.com/KarataevDmitry/dotnet-debug-mcp" TargetMode="External" /><Relationship Type="http://schemas.openxmlformats.org/officeDocument/2006/relationships/hyperlink" Id="rId31" Target="https://github.com/KarataevDmitry/webcam-mcp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27" Target="open-projects/README.md" TargetMode="External" /><Relationship Type="http://schemas.openxmlformats.org/officeDocument/2006/relationships/hyperlink" Id="rId9" Target="tel:+792304713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Каратаев Дмитрий Александрович</dc:title>
  <dc:creator/>
  <dc:language>ru</dc:language>
  <cp:keywords/>
  <dcterms:created xsi:type="dcterms:W3CDTF">2026-04-15T23:03:54Z</dcterms:created>
  <dcterms:modified xsi:type="dcterms:W3CDTF">2026-04-15T23:03:54Z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title">
    <vt:lpwstr>CV — Каратаев Дмитрий Александрович</vt:lpwstr>
  </property>
  <property fmtid="{D5CDD505-2E9C-101B-9397-08002B2CF9AE}" pid="3" name="subtitle">
    <vt:lpwstr>Backend Software Developer (C#) · Москва, м. Коломенская</vt:lpwstr>
  </property>
</Properties>
</file>